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32"/>
        <w:gridCol w:w="1882"/>
        <w:gridCol w:w="3700"/>
        <w:gridCol w:w="1482"/>
      </w:tblGrid>
      <w:tr w:rsidR="00815B0C" w:rsidRPr="004A14F5" w:rsidTr="00581C45">
        <w:tc>
          <w:tcPr>
            <w:tcW w:w="1232" w:type="dxa"/>
            <w:shd w:val="clear" w:color="auto" w:fill="BDD6EE" w:themeFill="accent5" w:themeFillTint="66"/>
          </w:tcPr>
          <w:p w:rsidR="004A14F5" w:rsidRPr="004A14F5" w:rsidRDefault="004A14F5">
            <w:pPr>
              <w:rPr>
                <w:rFonts w:ascii="Calibri" w:hAnsi="Calibri" w:cs="Calibri"/>
              </w:rPr>
            </w:pPr>
            <w:r w:rsidRPr="004A14F5">
              <w:rPr>
                <w:rFonts w:ascii="Calibri" w:hAnsi="Calibri" w:cs="Calibri"/>
              </w:rPr>
              <w:t>Dimension</w:t>
            </w:r>
          </w:p>
        </w:tc>
        <w:tc>
          <w:tcPr>
            <w:tcW w:w="1882" w:type="dxa"/>
            <w:shd w:val="clear" w:color="auto" w:fill="BDD6EE" w:themeFill="accent5" w:themeFillTint="66"/>
          </w:tcPr>
          <w:p w:rsidR="004A14F5" w:rsidRPr="004A14F5" w:rsidRDefault="004A14F5">
            <w:pPr>
              <w:rPr>
                <w:rFonts w:ascii="Calibri" w:hAnsi="Calibri" w:cs="Calibri"/>
              </w:rPr>
            </w:pPr>
            <w:r w:rsidRPr="004A14F5">
              <w:rPr>
                <w:rFonts w:ascii="Calibri" w:hAnsi="Calibri" w:cs="Calibri"/>
              </w:rPr>
              <w:t>Indicator</w:t>
            </w:r>
          </w:p>
        </w:tc>
        <w:tc>
          <w:tcPr>
            <w:tcW w:w="3700" w:type="dxa"/>
            <w:shd w:val="clear" w:color="auto" w:fill="BDD6EE" w:themeFill="accent5" w:themeFillTint="66"/>
          </w:tcPr>
          <w:p w:rsidR="004A14F5" w:rsidRPr="004A14F5" w:rsidRDefault="004A14F5">
            <w:pPr>
              <w:rPr>
                <w:rFonts w:ascii="Calibri" w:hAnsi="Calibri" w:cs="Calibri"/>
              </w:rPr>
            </w:pPr>
            <w:r w:rsidRPr="004A14F5">
              <w:rPr>
                <w:rFonts w:ascii="Calibri" w:hAnsi="Calibri" w:cs="Calibri"/>
              </w:rPr>
              <w:t>Description</w:t>
            </w:r>
          </w:p>
        </w:tc>
        <w:tc>
          <w:tcPr>
            <w:tcW w:w="1482" w:type="dxa"/>
            <w:shd w:val="clear" w:color="auto" w:fill="BDD6EE" w:themeFill="accent5" w:themeFillTint="66"/>
          </w:tcPr>
          <w:p w:rsidR="004A14F5" w:rsidRPr="004A14F5" w:rsidRDefault="004A14F5">
            <w:pPr>
              <w:rPr>
                <w:rFonts w:ascii="Calibri" w:hAnsi="Calibri" w:cs="Calibri"/>
              </w:rPr>
            </w:pPr>
            <w:r w:rsidRPr="004A14F5">
              <w:rPr>
                <w:rFonts w:ascii="Calibri" w:hAnsi="Calibri" w:cs="Calibri"/>
              </w:rPr>
              <w:t>Data</w:t>
            </w:r>
          </w:p>
        </w:tc>
      </w:tr>
      <w:tr w:rsidR="004A14F5" w:rsidRPr="004A14F5" w:rsidTr="00815B0C">
        <w:tc>
          <w:tcPr>
            <w:tcW w:w="1232" w:type="dxa"/>
            <w:vMerge w:val="restart"/>
          </w:tcPr>
          <w:p w:rsidR="004A14F5" w:rsidRPr="004A14F5" w:rsidRDefault="004A14F5" w:rsidP="00815B0C">
            <w:pPr>
              <w:rPr>
                <w:rFonts w:ascii="Calibri" w:hAnsi="Calibri" w:cs="Calibri"/>
              </w:rPr>
            </w:pPr>
            <w:r w:rsidRPr="004A14F5">
              <w:rPr>
                <w:rFonts w:ascii="Calibri" w:hAnsi="Calibri" w:cs="Calibri"/>
              </w:rPr>
              <w:t>Density</w:t>
            </w:r>
          </w:p>
        </w:tc>
        <w:tc>
          <w:tcPr>
            <w:tcW w:w="1882" w:type="dxa"/>
          </w:tcPr>
          <w:p w:rsidR="004A14F5" w:rsidRPr="004A14F5" w:rsidRDefault="004A14F5" w:rsidP="00815B0C">
            <w:pPr>
              <w:rPr>
                <w:rFonts w:ascii="Calibri" w:hAnsi="Calibri" w:cs="Calibri"/>
              </w:rPr>
            </w:pPr>
            <w:r w:rsidRPr="004A14F5">
              <w:rPr>
                <w:rFonts w:ascii="Calibri" w:hAnsi="Calibri" w:cs="Calibri"/>
              </w:rPr>
              <w:t>Building density</w:t>
            </w:r>
          </w:p>
          <w:p w:rsidR="004A14F5" w:rsidRPr="004A14F5" w:rsidRDefault="004A14F5" w:rsidP="00815B0C">
            <w:pPr>
              <w:rPr>
                <w:rFonts w:ascii="Calibri" w:hAnsi="Calibri" w:cs="Calibri"/>
              </w:rPr>
            </w:pPr>
          </w:p>
        </w:tc>
        <w:tc>
          <w:tcPr>
            <w:tcW w:w="3700" w:type="dxa"/>
          </w:tcPr>
          <w:p w:rsidR="004A14F5" w:rsidRPr="004A14F5" w:rsidRDefault="004A14F5" w:rsidP="00815B0C">
            <w:pPr>
              <w:rPr>
                <w:rFonts w:ascii="Calibri" w:hAnsi="Calibri" w:cs="Calibri"/>
              </w:rPr>
            </w:pPr>
            <w:r w:rsidRPr="004A14F5">
              <w:rPr>
                <w:rFonts w:ascii="Calibri" w:hAnsi="Calibri" w:cs="Calibri"/>
              </w:rPr>
              <w:t>The ratio of total building footprint area to the neighborhood area.</w:t>
            </w:r>
          </w:p>
        </w:tc>
        <w:tc>
          <w:tcPr>
            <w:tcW w:w="1482" w:type="dxa"/>
          </w:tcPr>
          <w:p w:rsidR="004A14F5" w:rsidRPr="004A14F5" w:rsidRDefault="004A14F5" w:rsidP="004A14F5">
            <w:pPr>
              <w:rPr>
                <w:rFonts w:ascii="Calibri" w:hAnsi="Calibri" w:cs="Calibri"/>
              </w:rPr>
            </w:pPr>
            <w:r w:rsidRPr="004A14F5">
              <w:rPr>
                <w:rFonts w:ascii="Calibri" w:hAnsi="Calibri" w:cs="Calibri"/>
              </w:rPr>
              <w:t>Building data with footprint area</w:t>
            </w:r>
          </w:p>
          <w:p w:rsidR="004A14F5" w:rsidRPr="004A14F5" w:rsidRDefault="004A14F5">
            <w:pPr>
              <w:rPr>
                <w:rFonts w:ascii="Calibri" w:hAnsi="Calibri" w:cs="Calibri"/>
              </w:rPr>
            </w:pPr>
          </w:p>
        </w:tc>
      </w:tr>
      <w:tr w:rsidR="004A14F5" w:rsidRPr="004A14F5" w:rsidTr="00815B0C">
        <w:tc>
          <w:tcPr>
            <w:tcW w:w="1232" w:type="dxa"/>
            <w:vMerge/>
          </w:tcPr>
          <w:p w:rsidR="004A14F5" w:rsidRPr="004A14F5" w:rsidRDefault="004A14F5" w:rsidP="00815B0C">
            <w:pPr>
              <w:rPr>
                <w:rFonts w:ascii="Calibri" w:hAnsi="Calibri" w:cs="Calibri"/>
              </w:rPr>
            </w:pPr>
          </w:p>
        </w:tc>
        <w:tc>
          <w:tcPr>
            <w:tcW w:w="1882" w:type="dxa"/>
          </w:tcPr>
          <w:p w:rsidR="004A14F5" w:rsidRPr="004A14F5" w:rsidRDefault="004A14F5" w:rsidP="00815B0C">
            <w:pPr>
              <w:rPr>
                <w:rFonts w:ascii="Calibri" w:hAnsi="Calibri" w:cs="Calibri"/>
              </w:rPr>
            </w:pPr>
            <w:r w:rsidRPr="004A14F5">
              <w:rPr>
                <w:rFonts w:ascii="Calibri" w:hAnsi="Calibri" w:cs="Calibri"/>
              </w:rPr>
              <w:t>Floor area ratio</w:t>
            </w:r>
          </w:p>
        </w:tc>
        <w:tc>
          <w:tcPr>
            <w:tcW w:w="3700" w:type="dxa"/>
          </w:tcPr>
          <w:p w:rsidR="004A14F5" w:rsidRPr="004A14F5" w:rsidRDefault="004A14F5" w:rsidP="00815B0C">
            <w:pPr>
              <w:rPr>
                <w:rFonts w:ascii="Calibri" w:hAnsi="Calibri" w:cs="Calibri"/>
              </w:rPr>
            </w:pPr>
            <w:r w:rsidRPr="004A14F5">
              <w:rPr>
                <w:rFonts w:ascii="Calibri" w:hAnsi="Calibri" w:cs="Calibri"/>
              </w:rPr>
              <w:t>The ratio of a building's total floor area (gross floor area) to the size of the piece of land upon which it is built.</w:t>
            </w:r>
          </w:p>
        </w:tc>
        <w:tc>
          <w:tcPr>
            <w:tcW w:w="1482" w:type="dxa"/>
          </w:tcPr>
          <w:p w:rsidR="004A14F5" w:rsidRPr="004A14F5" w:rsidRDefault="004A14F5" w:rsidP="004A14F5">
            <w:pPr>
              <w:rPr>
                <w:rFonts w:ascii="Calibri" w:hAnsi="Calibri" w:cs="Calibri"/>
              </w:rPr>
            </w:pPr>
            <w:r w:rsidRPr="004A14F5">
              <w:rPr>
                <w:rFonts w:ascii="Calibri" w:hAnsi="Calibri" w:cs="Calibri"/>
              </w:rPr>
              <w:t>Building data with footprint area and floor number</w:t>
            </w:r>
          </w:p>
          <w:p w:rsidR="004A14F5" w:rsidRPr="004A14F5" w:rsidRDefault="004A14F5">
            <w:pPr>
              <w:rPr>
                <w:rFonts w:ascii="Calibri" w:hAnsi="Calibri" w:cs="Calibri"/>
              </w:rPr>
            </w:pPr>
          </w:p>
        </w:tc>
      </w:tr>
      <w:tr w:rsidR="004A14F5" w:rsidRPr="004A14F5" w:rsidTr="00815B0C">
        <w:tc>
          <w:tcPr>
            <w:tcW w:w="1232" w:type="dxa"/>
            <w:vMerge/>
          </w:tcPr>
          <w:p w:rsidR="004A14F5" w:rsidRPr="004A14F5" w:rsidRDefault="004A14F5" w:rsidP="00815B0C">
            <w:pPr>
              <w:rPr>
                <w:rFonts w:ascii="Calibri" w:hAnsi="Calibri" w:cs="Calibri"/>
              </w:rPr>
            </w:pPr>
          </w:p>
        </w:tc>
        <w:tc>
          <w:tcPr>
            <w:tcW w:w="1882" w:type="dxa"/>
          </w:tcPr>
          <w:p w:rsidR="004A14F5" w:rsidRPr="004A14F5" w:rsidRDefault="004A14F5" w:rsidP="00815B0C">
            <w:pPr>
              <w:rPr>
                <w:rFonts w:ascii="Calibri" w:hAnsi="Calibri" w:cs="Calibri"/>
              </w:rPr>
            </w:pPr>
            <w:r w:rsidRPr="004A14F5">
              <w:rPr>
                <w:rFonts w:ascii="Calibri" w:hAnsi="Calibri" w:cs="Calibri"/>
              </w:rPr>
              <w:t>Functional density</w:t>
            </w:r>
          </w:p>
        </w:tc>
        <w:tc>
          <w:tcPr>
            <w:tcW w:w="3700" w:type="dxa"/>
          </w:tcPr>
          <w:p w:rsidR="004A14F5" w:rsidRPr="004A14F5" w:rsidRDefault="004A14F5" w:rsidP="00815B0C">
            <w:pPr>
              <w:rPr>
                <w:rFonts w:ascii="Calibri" w:hAnsi="Calibri" w:cs="Calibri"/>
              </w:rPr>
            </w:pPr>
            <w:r w:rsidRPr="004A14F5">
              <w:rPr>
                <w:rFonts w:ascii="Calibri" w:hAnsi="Calibri" w:cs="Calibri"/>
              </w:rPr>
              <w:t>The total amount of the types of all facilities divided by the neighborhood area.</w:t>
            </w:r>
          </w:p>
        </w:tc>
        <w:tc>
          <w:tcPr>
            <w:tcW w:w="1482" w:type="dxa"/>
          </w:tcPr>
          <w:p w:rsidR="004A14F5" w:rsidRPr="004A14F5" w:rsidRDefault="004A14F5" w:rsidP="004A14F5">
            <w:pPr>
              <w:rPr>
                <w:rFonts w:ascii="Calibri" w:hAnsi="Calibri" w:cs="Calibri"/>
              </w:rPr>
            </w:pPr>
            <w:r w:rsidRPr="004A14F5">
              <w:rPr>
                <w:rFonts w:ascii="Calibri" w:hAnsi="Calibri" w:cs="Calibri"/>
              </w:rPr>
              <w:t>POI data</w:t>
            </w:r>
          </w:p>
          <w:p w:rsidR="004A14F5" w:rsidRPr="004A14F5" w:rsidRDefault="004A14F5">
            <w:pPr>
              <w:rPr>
                <w:rFonts w:ascii="Calibri" w:hAnsi="Calibri" w:cs="Calibri"/>
              </w:rPr>
            </w:pPr>
          </w:p>
        </w:tc>
      </w:tr>
      <w:tr w:rsidR="00815B0C" w:rsidRPr="004A14F5" w:rsidTr="00815B0C">
        <w:trPr>
          <w:trHeight w:val="1125"/>
        </w:trPr>
        <w:tc>
          <w:tcPr>
            <w:tcW w:w="1232" w:type="dxa"/>
            <w:vMerge/>
          </w:tcPr>
          <w:p w:rsidR="00815B0C" w:rsidRPr="004A14F5" w:rsidRDefault="00815B0C" w:rsidP="00815B0C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882" w:type="dxa"/>
          </w:tcPr>
          <w:p w:rsidR="00815B0C" w:rsidRPr="004A14F5" w:rsidRDefault="00815B0C" w:rsidP="00815B0C">
            <w:pPr>
              <w:rPr>
                <w:rFonts w:ascii="Calibri" w:hAnsi="Calibri" w:cs="Calibri"/>
              </w:rPr>
            </w:pPr>
            <w:r w:rsidRPr="004A14F5">
              <w:rPr>
                <w:rFonts w:ascii="Calibri" w:hAnsi="Calibri" w:cs="Calibri"/>
              </w:rPr>
              <w:t>Convenience store density</w:t>
            </w:r>
            <w:r>
              <w:rPr>
                <w:rFonts w:ascii="Calibri" w:hAnsi="Calibri" w:cs="Calibri" w:hint="eastAsia"/>
              </w:rPr>
              <w:t>/</w:t>
            </w:r>
            <w:r w:rsidRPr="004A14F5">
              <w:rPr>
                <w:rFonts w:ascii="Calibri" w:hAnsi="Calibri" w:cs="Calibri"/>
              </w:rPr>
              <w:t>Bus station density</w:t>
            </w:r>
            <w:r>
              <w:rPr>
                <w:rFonts w:ascii="Calibri" w:hAnsi="Calibri" w:cs="Calibri" w:hint="eastAsia"/>
              </w:rPr>
              <w:t>/</w:t>
            </w:r>
            <w:r w:rsidRPr="004A14F5">
              <w:rPr>
                <w:rFonts w:ascii="Calibri" w:hAnsi="Calibri" w:cs="Calibri"/>
              </w:rPr>
              <w:t>Fast food density</w:t>
            </w:r>
            <w:r>
              <w:rPr>
                <w:rFonts w:ascii="Calibri" w:hAnsi="Calibri" w:cs="Calibri" w:hint="eastAsia"/>
              </w:rPr>
              <w:t>/</w:t>
            </w:r>
            <w:r w:rsidRPr="004A14F5">
              <w:rPr>
                <w:rFonts w:ascii="Calibri" w:hAnsi="Calibri" w:cs="Calibri"/>
              </w:rPr>
              <w:t>Restaurant density</w:t>
            </w:r>
            <w:r>
              <w:rPr>
                <w:rFonts w:ascii="Calibri" w:hAnsi="Calibri" w:cs="Calibri"/>
              </w:rPr>
              <w:t>/</w:t>
            </w:r>
            <w:r w:rsidRPr="004A14F5">
              <w:rPr>
                <w:rFonts w:ascii="Calibri" w:hAnsi="Calibri" w:cs="Calibri"/>
              </w:rPr>
              <w:t>Gym density</w:t>
            </w:r>
            <w:r>
              <w:rPr>
                <w:rFonts w:ascii="Calibri" w:hAnsi="Calibri" w:cs="Calibri" w:hint="eastAsia"/>
              </w:rPr>
              <w:t>/</w:t>
            </w:r>
            <w:r w:rsidRPr="004A14F5">
              <w:rPr>
                <w:rFonts w:ascii="Calibri" w:hAnsi="Calibri" w:cs="Calibri"/>
              </w:rPr>
              <w:t>Health related facility density</w:t>
            </w:r>
            <w:r w:rsidR="004F5744">
              <w:rPr>
                <w:rFonts w:ascii="Calibri" w:hAnsi="Calibri" w:cs="Calibri"/>
              </w:rPr>
              <w:t xml:space="preserve"> </w:t>
            </w:r>
            <w:r w:rsidRPr="004A14F5">
              <w:rPr>
                <w:rFonts w:ascii="Calibri" w:hAnsi="Calibri" w:cs="Calibri"/>
              </w:rPr>
              <w:t xml:space="preserve">(including pharmacy, clinic, </w:t>
            </w:r>
            <w:r w:rsidR="004F5744" w:rsidRPr="004A14F5">
              <w:rPr>
                <w:rFonts w:ascii="Calibri" w:hAnsi="Calibri" w:cs="Calibri"/>
              </w:rPr>
              <w:t>etc.</w:t>
            </w:r>
            <w:r w:rsidRPr="004A14F5">
              <w:rPr>
                <w:rFonts w:ascii="Calibri" w:hAnsi="Calibri" w:cs="Calibri"/>
              </w:rPr>
              <w:t>)</w:t>
            </w:r>
          </w:p>
        </w:tc>
        <w:tc>
          <w:tcPr>
            <w:tcW w:w="3700" w:type="dxa"/>
          </w:tcPr>
          <w:p w:rsidR="00815B0C" w:rsidRPr="004A14F5" w:rsidRDefault="00815B0C" w:rsidP="00815B0C">
            <w:pPr>
              <w:rPr>
                <w:rFonts w:ascii="Calibri" w:hAnsi="Calibri" w:cs="Calibri"/>
              </w:rPr>
            </w:pPr>
            <w:r w:rsidRPr="004A14F5">
              <w:rPr>
                <w:rFonts w:ascii="Calibri" w:hAnsi="Calibri" w:cs="Calibri"/>
              </w:rPr>
              <w:t>The amount of the specific type of facilities divided by the neighborhood area.</w:t>
            </w:r>
          </w:p>
          <w:p w:rsidR="00815B0C" w:rsidRPr="004A14F5" w:rsidRDefault="00815B0C" w:rsidP="00815B0C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:rsidR="00815B0C" w:rsidRPr="004A14F5" w:rsidRDefault="00815B0C" w:rsidP="004A14F5">
            <w:pPr>
              <w:rPr>
                <w:rFonts w:ascii="Calibri" w:hAnsi="Calibri" w:cs="Calibri"/>
              </w:rPr>
            </w:pPr>
            <w:r w:rsidRPr="004A14F5">
              <w:rPr>
                <w:rFonts w:ascii="Calibri" w:hAnsi="Calibri" w:cs="Calibri"/>
              </w:rPr>
              <w:t xml:space="preserve">POI data with the specific </w:t>
            </w:r>
            <w:r w:rsidR="004F5744">
              <w:rPr>
                <w:rFonts w:ascii="Calibri" w:hAnsi="Calibri" w:cs="Calibri"/>
              </w:rPr>
              <w:t xml:space="preserve">type of </w:t>
            </w:r>
            <w:r w:rsidR="004F5744" w:rsidRPr="004A14F5">
              <w:rPr>
                <w:rFonts w:ascii="Calibri" w:hAnsi="Calibri" w:cs="Calibri"/>
              </w:rPr>
              <w:t>facilit</w:t>
            </w:r>
            <w:r w:rsidR="004F5744">
              <w:rPr>
                <w:rFonts w:ascii="Calibri" w:hAnsi="Calibri" w:cs="Calibri" w:hint="eastAsia"/>
                <w:lang w:eastAsia="zh-TW"/>
              </w:rPr>
              <w:t xml:space="preserve">y </w:t>
            </w:r>
          </w:p>
          <w:p w:rsidR="00815B0C" w:rsidRPr="004A14F5" w:rsidRDefault="00815B0C" w:rsidP="004A14F5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587728" w:rsidRPr="004A14F5" w:rsidTr="00815B0C">
        <w:tc>
          <w:tcPr>
            <w:tcW w:w="1232" w:type="dxa"/>
            <w:vMerge w:val="restart"/>
          </w:tcPr>
          <w:p w:rsidR="00587728" w:rsidRPr="004A14F5" w:rsidRDefault="00587728" w:rsidP="00815B0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Diversity</w:t>
            </w:r>
          </w:p>
        </w:tc>
        <w:tc>
          <w:tcPr>
            <w:tcW w:w="1882" w:type="dxa"/>
          </w:tcPr>
          <w:p w:rsidR="00587728" w:rsidRPr="00587728" w:rsidRDefault="00587728" w:rsidP="00815B0C">
            <w:pPr>
              <w:rPr>
                <w:rFonts w:ascii="Calibri" w:hAnsi="Calibri" w:cs="Calibri"/>
              </w:rPr>
            </w:pPr>
            <w:r w:rsidRPr="00587728">
              <w:rPr>
                <w:rFonts w:ascii="Calibri" w:hAnsi="Calibri" w:cs="Calibri"/>
              </w:rPr>
              <w:t>Land-use diversity</w:t>
            </w:r>
            <w:r w:rsidR="004F5744">
              <w:rPr>
                <w:rFonts w:ascii="Calibri" w:hAnsi="Calibri" w:cs="Calibri"/>
              </w:rPr>
              <w:t xml:space="preserve"> </w:t>
            </w:r>
            <w:r w:rsidRPr="00587728">
              <w:rPr>
                <w:rFonts w:ascii="Calibri" w:hAnsi="Calibri" w:cs="Calibri"/>
              </w:rPr>
              <w:t>(Building or Lot level)</w:t>
            </w:r>
          </w:p>
        </w:tc>
        <w:tc>
          <w:tcPr>
            <w:tcW w:w="3700" w:type="dxa"/>
          </w:tcPr>
          <w:p w:rsidR="00587728" w:rsidRPr="00587728" w:rsidRDefault="00587728" w:rsidP="00815B0C">
            <w:pPr>
              <w:rPr>
                <w:rFonts w:ascii="Calibri" w:hAnsi="Calibri" w:cs="Calibri"/>
              </w:rPr>
            </w:pPr>
            <w:r w:rsidRPr="00587728">
              <w:rPr>
                <w:rFonts w:ascii="Calibri" w:hAnsi="Calibri" w:cs="Calibri"/>
              </w:rPr>
              <w:t>Diversity = −∑ (P</w:t>
            </w:r>
            <w:r w:rsidRPr="00587728">
              <w:rPr>
                <w:rFonts w:ascii="Calibri" w:hAnsi="Calibri" w:cs="Calibri"/>
                <w:vertAlign w:val="subscript"/>
              </w:rPr>
              <w:t>i</w:t>
            </w:r>
            <w:r w:rsidRPr="00587728">
              <w:rPr>
                <w:rFonts w:ascii="Calibri" w:hAnsi="Calibri" w:cs="Calibri"/>
              </w:rPr>
              <w:t xml:space="preserve"> *</w:t>
            </w:r>
            <w:proofErr w:type="spellStart"/>
            <w:r w:rsidRPr="00587728">
              <w:rPr>
                <w:rFonts w:ascii="Calibri" w:hAnsi="Calibri" w:cs="Calibri"/>
              </w:rPr>
              <w:t>lnP</w:t>
            </w:r>
            <w:r w:rsidRPr="00587728">
              <w:rPr>
                <w:rFonts w:ascii="Calibri" w:hAnsi="Calibri" w:cs="Calibri"/>
                <w:vertAlign w:val="subscript"/>
              </w:rPr>
              <w:t>i</w:t>
            </w:r>
            <w:proofErr w:type="spellEnd"/>
            <w:r w:rsidRPr="00587728">
              <w:rPr>
                <w:rFonts w:ascii="Calibri" w:hAnsi="Calibri" w:cs="Calibri"/>
              </w:rPr>
              <w:t>); where n denotes the number of land use types, and P</w:t>
            </w:r>
            <w:r w:rsidRPr="00587728">
              <w:rPr>
                <w:rFonts w:ascii="Calibri" w:hAnsi="Calibri" w:cs="Calibri"/>
                <w:vertAlign w:val="subscript"/>
              </w:rPr>
              <w:t>i</w:t>
            </w:r>
            <w:r w:rsidRPr="00587728">
              <w:rPr>
                <w:rFonts w:ascii="Calibri" w:hAnsi="Calibri" w:cs="Calibri"/>
              </w:rPr>
              <w:t xml:space="preserve"> is the proportion of land use type </w:t>
            </w:r>
            <w:proofErr w:type="spellStart"/>
            <w:r w:rsidRPr="00587728">
              <w:rPr>
                <w:rFonts w:ascii="Calibri" w:hAnsi="Calibri" w:cs="Calibri"/>
              </w:rPr>
              <w:t>i</w:t>
            </w:r>
            <w:proofErr w:type="spellEnd"/>
            <w:r w:rsidRPr="00587728">
              <w:rPr>
                <w:rFonts w:ascii="Calibri" w:hAnsi="Calibri" w:cs="Calibri"/>
              </w:rPr>
              <w:t xml:space="preserve"> among all land uses within the neighborhood.</w:t>
            </w:r>
          </w:p>
        </w:tc>
        <w:tc>
          <w:tcPr>
            <w:tcW w:w="1482" w:type="dxa"/>
          </w:tcPr>
          <w:p w:rsidR="00587728" w:rsidRPr="00587728" w:rsidRDefault="00587728" w:rsidP="00587728">
            <w:pPr>
              <w:rPr>
                <w:rFonts w:ascii="Calibri" w:hAnsi="Calibri" w:cs="Calibri"/>
              </w:rPr>
            </w:pPr>
            <w:r w:rsidRPr="00587728">
              <w:rPr>
                <w:rFonts w:ascii="Calibri" w:hAnsi="Calibri" w:cs="Calibri"/>
              </w:rPr>
              <w:t>Land-use data/</w:t>
            </w:r>
          </w:p>
          <w:p w:rsidR="00587728" w:rsidRPr="00587728" w:rsidRDefault="00587728" w:rsidP="00587728">
            <w:pPr>
              <w:rPr>
                <w:rFonts w:ascii="Calibri" w:hAnsi="Calibri" w:cs="Calibri"/>
              </w:rPr>
            </w:pPr>
            <w:r w:rsidRPr="00587728">
              <w:rPr>
                <w:rFonts w:ascii="Calibri" w:hAnsi="Calibri" w:cs="Calibri"/>
              </w:rPr>
              <w:t>Building data with the type of use</w:t>
            </w:r>
          </w:p>
          <w:p w:rsidR="00587728" w:rsidRPr="00587728" w:rsidRDefault="00587728" w:rsidP="004A14F5">
            <w:pPr>
              <w:rPr>
                <w:rFonts w:ascii="Calibri" w:hAnsi="Calibri" w:cs="Calibri"/>
              </w:rPr>
            </w:pPr>
          </w:p>
        </w:tc>
      </w:tr>
      <w:tr w:rsidR="004F5744" w:rsidRPr="004A14F5" w:rsidTr="00815B0C">
        <w:tc>
          <w:tcPr>
            <w:tcW w:w="1232" w:type="dxa"/>
            <w:vMerge/>
          </w:tcPr>
          <w:p w:rsidR="004F5744" w:rsidRPr="004A14F5" w:rsidRDefault="004F5744" w:rsidP="004F5744">
            <w:pPr>
              <w:rPr>
                <w:rFonts w:ascii="Calibri" w:hAnsi="Calibri" w:cs="Calibri"/>
              </w:rPr>
            </w:pPr>
          </w:p>
        </w:tc>
        <w:tc>
          <w:tcPr>
            <w:tcW w:w="1882" w:type="dxa"/>
          </w:tcPr>
          <w:p w:rsidR="004F5744" w:rsidRPr="004A14F5" w:rsidRDefault="004F5744" w:rsidP="004F5744">
            <w:pPr>
              <w:rPr>
                <w:rFonts w:ascii="Calibri" w:hAnsi="Calibri" w:cs="Calibri"/>
              </w:rPr>
            </w:pPr>
            <w:r w:rsidRPr="00587728">
              <w:rPr>
                <w:rFonts w:ascii="Calibri" w:hAnsi="Calibri" w:cs="Calibri"/>
              </w:rPr>
              <w:t>Functional diversity</w:t>
            </w:r>
          </w:p>
        </w:tc>
        <w:tc>
          <w:tcPr>
            <w:tcW w:w="3700" w:type="dxa"/>
          </w:tcPr>
          <w:p w:rsidR="004F5744" w:rsidRPr="00587728" w:rsidRDefault="004F5744" w:rsidP="004F5744">
            <w:pPr>
              <w:rPr>
                <w:rFonts w:ascii="Calibri" w:hAnsi="Calibri" w:cs="Calibri"/>
              </w:rPr>
            </w:pPr>
            <w:r w:rsidRPr="00587728">
              <w:rPr>
                <w:rFonts w:ascii="Calibri" w:hAnsi="Calibri" w:cs="Calibri"/>
              </w:rPr>
              <w:t>Functional diversity</w:t>
            </w:r>
          </w:p>
          <w:p w:rsidR="004F5744" w:rsidRPr="00587728" w:rsidRDefault="004F5744" w:rsidP="004F5744">
            <w:pPr>
              <w:rPr>
                <w:rFonts w:ascii="Calibri" w:hAnsi="Calibri" w:cs="Calibri"/>
              </w:rPr>
            </w:pPr>
            <w:r w:rsidRPr="00587728">
              <w:rPr>
                <w:rFonts w:ascii="Calibri" w:hAnsi="Calibri" w:cs="Calibri"/>
              </w:rPr>
              <w:t>= −∑ (P</w:t>
            </w:r>
            <w:r w:rsidRPr="00587728">
              <w:rPr>
                <w:rFonts w:ascii="Calibri" w:hAnsi="Calibri" w:cs="Calibri"/>
                <w:vertAlign w:val="subscript"/>
              </w:rPr>
              <w:t>i</w:t>
            </w:r>
            <w:r w:rsidRPr="00587728">
              <w:rPr>
                <w:rFonts w:ascii="Calibri" w:hAnsi="Calibri" w:cs="Calibri"/>
              </w:rPr>
              <w:t xml:space="preserve"> *</w:t>
            </w:r>
            <w:proofErr w:type="spellStart"/>
            <w:r w:rsidRPr="00587728">
              <w:rPr>
                <w:rFonts w:ascii="Calibri" w:hAnsi="Calibri" w:cs="Calibri"/>
              </w:rPr>
              <w:t>lnP</w:t>
            </w:r>
            <w:r w:rsidRPr="00587728">
              <w:rPr>
                <w:rFonts w:ascii="Calibri" w:hAnsi="Calibri" w:cs="Calibri"/>
                <w:vertAlign w:val="subscript"/>
              </w:rPr>
              <w:t>i</w:t>
            </w:r>
            <w:proofErr w:type="spellEnd"/>
            <w:r w:rsidRPr="00587728">
              <w:rPr>
                <w:rFonts w:ascii="Calibri" w:hAnsi="Calibri" w:cs="Calibri"/>
              </w:rPr>
              <w:t>); where n denotes the number of types, and P</w:t>
            </w:r>
            <w:r w:rsidRPr="00587728">
              <w:rPr>
                <w:rFonts w:ascii="Calibri" w:hAnsi="Calibri" w:cs="Calibri"/>
                <w:vertAlign w:val="subscript"/>
              </w:rPr>
              <w:t>i</w:t>
            </w:r>
            <w:r w:rsidRPr="00587728">
              <w:rPr>
                <w:rFonts w:ascii="Calibri" w:hAnsi="Calibri" w:cs="Calibri"/>
              </w:rPr>
              <w:t xml:space="preserve"> is the proportion of facility type </w:t>
            </w:r>
            <w:proofErr w:type="spellStart"/>
            <w:r w:rsidRPr="00587728">
              <w:rPr>
                <w:rFonts w:ascii="Calibri" w:hAnsi="Calibri" w:cs="Calibri"/>
              </w:rPr>
              <w:t>i</w:t>
            </w:r>
            <w:proofErr w:type="spellEnd"/>
            <w:r w:rsidRPr="00587728">
              <w:rPr>
                <w:rFonts w:ascii="Calibri" w:hAnsi="Calibri" w:cs="Calibri"/>
              </w:rPr>
              <w:t xml:space="preserve"> among all POIs within the neighborhood.</w:t>
            </w:r>
          </w:p>
        </w:tc>
        <w:tc>
          <w:tcPr>
            <w:tcW w:w="1482" w:type="dxa"/>
          </w:tcPr>
          <w:p w:rsidR="004F5744" w:rsidRPr="004A14F5" w:rsidRDefault="004F5744" w:rsidP="004F5744">
            <w:pPr>
              <w:rPr>
                <w:rFonts w:ascii="Calibri" w:hAnsi="Calibri" w:cs="Calibri"/>
              </w:rPr>
            </w:pPr>
            <w:r w:rsidRPr="004A14F5">
              <w:rPr>
                <w:rFonts w:ascii="Calibri" w:hAnsi="Calibri" w:cs="Calibri"/>
              </w:rPr>
              <w:t xml:space="preserve">POI data with the specific </w:t>
            </w:r>
            <w:r>
              <w:rPr>
                <w:rFonts w:ascii="Calibri" w:hAnsi="Calibri" w:cs="Calibri"/>
              </w:rPr>
              <w:t xml:space="preserve">type of </w:t>
            </w:r>
            <w:r w:rsidRPr="004A14F5">
              <w:rPr>
                <w:rFonts w:ascii="Calibri" w:hAnsi="Calibri" w:cs="Calibri"/>
              </w:rPr>
              <w:t>facilit</w:t>
            </w:r>
            <w:r>
              <w:rPr>
                <w:rFonts w:ascii="Calibri" w:hAnsi="Calibri" w:cs="Calibri" w:hint="eastAsia"/>
                <w:lang w:eastAsia="zh-TW"/>
              </w:rPr>
              <w:t xml:space="preserve">y </w:t>
            </w:r>
          </w:p>
          <w:p w:rsidR="004F5744" w:rsidRPr="004A14F5" w:rsidRDefault="004F5744" w:rsidP="004F5744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FE2972" w:rsidRPr="004A14F5" w:rsidTr="00815B0C">
        <w:tc>
          <w:tcPr>
            <w:tcW w:w="1232" w:type="dxa"/>
            <w:vMerge w:val="restart"/>
          </w:tcPr>
          <w:p w:rsidR="00FE2972" w:rsidRPr="00587728" w:rsidRDefault="00FE2972" w:rsidP="00815B0C">
            <w:pPr>
              <w:rPr>
                <w:rFonts w:ascii="Calibri" w:hAnsi="Calibri" w:cs="Calibri"/>
              </w:rPr>
            </w:pPr>
            <w:r w:rsidRPr="00587728">
              <w:rPr>
                <w:rFonts w:ascii="Calibri" w:hAnsi="Calibri" w:cs="Calibri"/>
              </w:rPr>
              <w:t>Design</w:t>
            </w:r>
          </w:p>
          <w:p w:rsidR="00FE2972" w:rsidRPr="004A14F5" w:rsidRDefault="00FE2972" w:rsidP="00815B0C">
            <w:pPr>
              <w:rPr>
                <w:rFonts w:ascii="Calibri" w:hAnsi="Calibri" w:cs="Calibri"/>
              </w:rPr>
            </w:pPr>
          </w:p>
        </w:tc>
        <w:tc>
          <w:tcPr>
            <w:tcW w:w="1882" w:type="dxa"/>
          </w:tcPr>
          <w:p w:rsidR="00FE2972" w:rsidRPr="00587728" w:rsidRDefault="00FE2972" w:rsidP="00815B0C">
            <w:pPr>
              <w:rPr>
                <w:rFonts w:ascii="Calibri" w:hAnsi="Calibri" w:cs="Calibri"/>
              </w:rPr>
            </w:pPr>
            <w:r w:rsidRPr="00587728">
              <w:rPr>
                <w:rFonts w:ascii="Calibri" w:hAnsi="Calibri" w:cs="Calibri"/>
              </w:rPr>
              <w:t>Spatial quality</w:t>
            </w:r>
          </w:p>
          <w:p w:rsidR="00FE2972" w:rsidRPr="00587728" w:rsidRDefault="00FE2972" w:rsidP="00815B0C">
            <w:pPr>
              <w:rPr>
                <w:rFonts w:ascii="Calibri" w:hAnsi="Calibri" w:cs="Calibri"/>
              </w:rPr>
            </w:pPr>
            <w:r w:rsidRPr="00587728">
              <w:rPr>
                <w:rFonts w:ascii="Calibri" w:hAnsi="Calibri" w:cs="Calibri"/>
              </w:rPr>
              <w:t>(neighborhood scale</w:t>
            </w:r>
            <w:r>
              <w:rPr>
                <w:rFonts w:ascii="Calibri" w:hAnsi="Calibri" w:cs="Calibri" w:hint="eastAsia"/>
              </w:rPr>
              <w:t>/</w:t>
            </w:r>
            <w:r>
              <w:rPr>
                <w:rFonts w:ascii="Calibri" w:hAnsi="Calibri" w:cs="Calibri"/>
              </w:rPr>
              <w:t xml:space="preserve">around </w:t>
            </w:r>
            <w:r w:rsidRPr="00587728">
              <w:rPr>
                <w:rFonts w:ascii="Calibri" w:hAnsi="Calibri" w:cs="Calibri"/>
              </w:rPr>
              <w:t>neighborhood scale)</w:t>
            </w:r>
          </w:p>
        </w:tc>
        <w:tc>
          <w:tcPr>
            <w:tcW w:w="3700" w:type="dxa"/>
          </w:tcPr>
          <w:p w:rsidR="00FE2972" w:rsidRPr="00587728" w:rsidRDefault="00FE2972" w:rsidP="00815B0C">
            <w:pPr>
              <w:rPr>
                <w:rFonts w:ascii="Calibri" w:hAnsi="Calibri" w:cs="Calibri"/>
              </w:rPr>
            </w:pPr>
            <w:r w:rsidRPr="00587728">
              <w:rPr>
                <w:rFonts w:ascii="Calibri" w:hAnsi="Calibri" w:cs="Calibri"/>
              </w:rPr>
              <w:t>Step1: Evaluating the spatial quality through the indicator obtained by panel auditing system, a platform for people to manually grade the degree of spatial disorder.</w:t>
            </w:r>
          </w:p>
          <w:p w:rsidR="00FE2972" w:rsidRPr="00587728" w:rsidRDefault="00FE2972" w:rsidP="00815B0C">
            <w:pPr>
              <w:rPr>
                <w:rFonts w:ascii="Calibri" w:hAnsi="Calibri" w:cs="Calibri"/>
              </w:rPr>
            </w:pPr>
            <w:r w:rsidRPr="00587728">
              <w:rPr>
                <w:rFonts w:ascii="Calibri" w:hAnsi="Calibri" w:cs="Calibri"/>
              </w:rPr>
              <w:t>Step2: Calculating the mean value of four directions as the value for that point.</w:t>
            </w:r>
          </w:p>
          <w:p w:rsidR="00FE2972" w:rsidRPr="00587728" w:rsidRDefault="00FE2972" w:rsidP="00815B0C">
            <w:pPr>
              <w:rPr>
                <w:rFonts w:ascii="Calibri" w:hAnsi="Calibri" w:cs="Calibri"/>
              </w:rPr>
            </w:pPr>
            <w:r w:rsidRPr="00587728">
              <w:rPr>
                <w:rFonts w:ascii="Calibri" w:hAnsi="Calibri" w:cs="Calibri"/>
              </w:rPr>
              <w:t>Step3: Summing up the value of the whole points at neighborhood scale and around neighborhood scale.</w:t>
            </w:r>
          </w:p>
          <w:p w:rsidR="00FE2972" w:rsidRPr="00587728" w:rsidRDefault="00FE2972" w:rsidP="00815B0C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  <w:vMerge w:val="restart"/>
          </w:tcPr>
          <w:p w:rsidR="00FE2972" w:rsidRPr="00587728" w:rsidRDefault="00FE2972" w:rsidP="00587728">
            <w:pPr>
              <w:rPr>
                <w:rFonts w:ascii="Calibri" w:hAnsi="Calibri" w:cs="Calibri"/>
                <w:lang w:eastAsia="zh-TW"/>
              </w:rPr>
            </w:pPr>
            <w:r w:rsidRPr="00587728">
              <w:rPr>
                <w:rFonts w:ascii="Calibri" w:hAnsi="Calibri" w:cs="Calibri"/>
              </w:rPr>
              <w:t xml:space="preserve">Street view </w:t>
            </w:r>
            <w:r w:rsidR="004F5744">
              <w:rPr>
                <w:rFonts w:ascii="Calibri" w:hAnsi="Calibri" w:cs="Calibri" w:hint="eastAsia"/>
                <w:lang w:eastAsia="zh-TW"/>
              </w:rPr>
              <w:t>i</w:t>
            </w:r>
            <w:r w:rsidR="004F5744">
              <w:rPr>
                <w:rFonts w:ascii="Calibri" w:hAnsi="Calibri" w:cs="Calibri"/>
                <w:lang w:eastAsia="zh-TW"/>
              </w:rPr>
              <w:t>mages</w:t>
            </w:r>
          </w:p>
          <w:p w:rsidR="00FE2972" w:rsidRPr="004A14F5" w:rsidRDefault="00FE2972" w:rsidP="004A14F5">
            <w:pPr>
              <w:rPr>
                <w:rFonts w:ascii="Calibri" w:hAnsi="Calibri" w:cs="Calibri"/>
              </w:rPr>
            </w:pPr>
          </w:p>
        </w:tc>
      </w:tr>
      <w:tr w:rsidR="00FE2972" w:rsidRPr="004A14F5" w:rsidTr="00815B0C">
        <w:tc>
          <w:tcPr>
            <w:tcW w:w="1232" w:type="dxa"/>
            <w:vMerge/>
          </w:tcPr>
          <w:p w:rsidR="00FE2972" w:rsidRPr="004A14F5" w:rsidRDefault="00FE2972" w:rsidP="00815B0C">
            <w:pPr>
              <w:rPr>
                <w:rFonts w:ascii="Calibri" w:hAnsi="Calibri" w:cs="Calibri"/>
              </w:rPr>
            </w:pPr>
          </w:p>
        </w:tc>
        <w:tc>
          <w:tcPr>
            <w:tcW w:w="1882" w:type="dxa"/>
          </w:tcPr>
          <w:p w:rsidR="00FE2972" w:rsidRPr="004A14F5" w:rsidRDefault="00FE2972" w:rsidP="00815B0C">
            <w:pPr>
              <w:rPr>
                <w:rFonts w:ascii="Calibri" w:hAnsi="Calibri" w:cs="Calibri"/>
              </w:rPr>
            </w:pPr>
            <w:r w:rsidRPr="00FE2972">
              <w:rPr>
                <w:rFonts w:ascii="Calibri" w:hAnsi="Calibri" w:cs="Calibri"/>
              </w:rPr>
              <w:t>Cross-sectional proportion</w:t>
            </w:r>
            <w:r>
              <w:rPr>
                <w:rFonts w:ascii="Calibri" w:hAnsi="Calibri" w:cs="Calibri"/>
              </w:rPr>
              <w:t xml:space="preserve"> </w:t>
            </w:r>
            <w:r w:rsidRPr="00587728">
              <w:rPr>
                <w:rFonts w:ascii="Calibri" w:hAnsi="Calibri" w:cs="Calibri"/>
              </w:rPr>
              <w:t>(neighborhood scale</w:t>
            </w:r>
            <w:r>
              <w:rPr>
                <w:rFonts w:ascii="Calibri" w:hAnsi="Calibri" w:cs="Calibri" w:hint="eastAsia"/>
              </w:rPr>
              <w:t>/</w:t>
            </w:r>
            <w:r>
              <w:rPr>
                <w:rFonts w:ascii="Calibri" w:hAnsi="Calibri" w:cs="Calibri"/>
              </w:rPr>
              <w:t xml:space="preserve">around </w:t>
            </w:r>
            <w:r w:rsidRPr="00587728">
              <w:rPr>
                <w:rFonts w:ascii="Calibri" w:hAnsi="Calibri" w:cs="Calibri"/>
              </w:rPr>
              <w:t>neighborhood scale)</w:t>
            </w:r>
          </w:p>
        </w:tc>
        <w:tc>
          <w:tcPr>
            <w:tcW w:w="3700" w:type="dxa"/>
          </w:tcPr>
          <w:p w:rsidR="00FE2972" w:rsidRPr="00FE2972" w:rsidRDefault="00FE2972" w:rsidP="00815B0C">
            <w:pPr>
              <w:rPr>
                <w:rFonts w:ascii="Calibri" w:hAnsi="Calibri" w:cs="Calibri"/>
              </w:rPr>
            </w:pPr>
            <w:r w:rsidRPr="00FE2972">
              <w:rPr>
                <w:rFonts w:ascii="Calibri" w:hAnsi="Calibri" w:cs="Calibri"/>
              </w:rPr>
              <w:t>Definition: The ratio of average</w:t>
            </w:r>
          </w:p>
          <w:p w:rsidR="00FE2972" w:rsidRPr="00FE2972" w:rsidRDefault="00FE2972" w:rsidP="00815B0C">
            <w:pPr>
              <w:rPr>
                <w:rFonts w:ascii="Calibri" w:hAnsi="Calibri" w:cs="Calibri"/>
              </w:rPr>
            </w:pPr>
            <w:r w:rsidRPr="00FE2972">
              <w:rPr>
                <w:rFonts w:ascii="Calibri" w:hAnsi="Calibri" w:cs="Calibri"/>
              </w:rPr>
              <w:t>height to street width, which could be calculated directly for both sides.</w:t>
            </w:r>
          </w:p>
          <w:p w:rsidR="00FE2972" w:rsidRPr="00FE2972" w:rsidRDefault="00FE2972" w:rsidP="00815B0C">
            <w:pPr>
              <w:rPr>
                <w:rFonts w:ascii="Calibri" w:hAnsi="Calibri" w:cs="Calibri"/>
              </w:rPr>
            </w:pPr>
            <w:r w:rsidRPr="00FE2972">
              <w:rPr>
                <w:rFonts w:ascii="Calibri" w:hAnsi="Calibri" w:cs="Calibri"/>
              </w:rPr>
              <w:t>Step1:  Methods are borrowed from Harvey (2014) to calculate cross-sectional proportion.</w:t>
            </w:r>
          </w:p>
          <w:p w:rsidR="00FE2972" w:rsidRPr="00FE2972" w:rsidRDefault="00FE2972" w:rsidP="00815B0C">
            <w:pPr>
              <w:rPr>
                <w:rFonts w:ascii="Calibri" w:hAnsi="Calibri" w:cs="Calibri"/>
              </w:rPr>
            </w:pPr>
            <w:r w:rsidRPr="00FE2972">
              <w:rPr>
                <w:rFonts w:ascii="Calibri" w:hAnsi="Calibri" w:cs="Calibri"/>
              </w:rPr>
              <w:t>Step2: Summing up the value of the whole points within the both scales.</w:t>
            </w:r>
          </w:p>
        </w:tc>
        <w:tc>
          <w:tcPr>
            <w:tcW w:w="1482" w:type="dxa"/>
            <w:vMerge/>
          </w:tcPr>
          <w:p w:rsidR="00FE2972" w:rsidRPr="004A14F5" w:rsidRDefault="00FE2972" w:rsidP="004A14F5">
            <w:pPr>
              <w:rPr>
                <w:rFonts w:ascii="Calibri" w:hAnsi="Calibri" w:cs="Calibri"/>
              </w:rPr>
            </w:pPr>
          </w:p>
        </w:tc>
      </w:tr>
      <w:tr w:rsidR="00FE2972" w:rsidRPr="004A14F5" w:rsidTr="00815B0C">
        <w:tc>
          <w:tcPr>
            <w:tcW w:w="1232" w:type="dxa"/>
            <w:vMerge/>
          </w:tcPr>
          <w:p w:rsidR="00FE2972" w:rsidRPr="004A14F5" w:rsidRDefault="00FE2972" w:rsidP="00815B0C">
            <w:pPr>
              <w:rPr>
                <w:rFonts w:ascii="Calibri" w:hAnsi="Calibri" w:cs="Calibri"/>
              </w:rPr>
            </w:pPr>
          </w:p>
        </w:tc>
        <w:tc>
          <w:tcPr>
            <w:tcW w:w="1882" w:type="dxa"/>
          </w:tcPr>
          <w:p w:rsidR="00FE2972" w:rsidRDefault="00FE2972" w:rsidP="00815B0C">
            <w:pPr>
              <w:rPr>
                <w:rFonts w:ascii="Calibri" w:hAnsi="Calibri" w:cs="Calibri"/>
              </w:rPr>
            </w:pPr>
            <w:r w:rsidRPr="00FE2972">
              <w:rPr>
                <w:rFonts w:ascii="Calibri" w:hAnsi="Calibri" w:cs="Calibri"/>
              </w:rPr>
              <w:t>Street wall continuity</w:t>
            </w:r>
          </w:p>
          <w:p w:rsidR="00FE2972" w:rsidRPr="00FE2972" w:rsidRDefault="00FE2972" w:rsidP="00815B0C">
            <w:pPr>
              <w:rPr>
                <w:rFonts w:ascii="Calibri" w:hAnsi="Calibri" w:cs="Calibri"/>
              </w:rPr>
            </w:pPr>
            <w:r w:rsidRPr="00587728">
              <w:rPr>
                <w:rFonts w:ascii="Calibri" w:hAnsi="Calibri" w:cs="Calibri"/>
              </w:rPr>
              <w:t>(neighborhood scale</w:t>
            </w:r>
            <w:r>
              <w:rPr>
                <w:rFonts w:ascii="Calibri" w:hAnsi="Calibri" w:cs="Calibri" w:hint="eastAsia"/>
              </w:rPr>
              <w:t>/</w:t>
            </w:r>
            <w:r>
              <w:rPr>
                <w:rFonts w:ascii="Calibri" w:hAnsi="Calibri" w:cs="Calibri"/>
              </w:rPr>
              <w:t xml:space="preserve">around </w:t>
            </w:r>
            <w:r w:rsidRPr="00587728">
              <w:rPr>
                <w:rFonts w:ascii="Calibri" w:hAnsi="Calibri" w:cs="Calibri"/>
              </w:rPr>
              <w:t>neighborhood scale)</w:t>
            </w:r>
          </w:p>
          <w:p w:rsidR="00FE2972" w:rsidRPr="004A14F5" w:rsidRDefault="00FE2972" w:rsidP="00815B0C">
            <w:pPr>
              <w:rPr>
                <w:rFonts w:ascii="Calibri" w:hAnsi="Calibri" w:cs="Calibri"/>
              </w:rPr>
            </w:pPr>
          </w:p>
        </w:tc>
        <w:tc>
          <w:tcPr>
            <w:tcW w:w="3700" w:type="dxa"/>
          </w:tcPr>
          <w:p w:rsidR="00FE2972" w:rsidRPr="00FE2972" w:rsidRDefault="00FE2972" w:rsidP="00815B0C">
            <w:pPr>
              <w:rPr>
                <w:rFonts w:ascii="Calibri" w:hAnsi="Calibri" w:cs="Calibri"/>
              </w:rPr>
            </w:pPr>
            <w:r w:rsidRPr="00FE2972">
              <w:rPr>
                <w:rFonts w:ascii="Calibri" w:hAnsi="Calibri" w:cs="Calibri"/>
              </w:rPr>
              <w:t>Definition: The proportion</w:t>
            </w:r>
          </w:p>
          <w:p w:rsidR="00FE2972" w:rsidRPr="00FE2972" w:rsidRDefault="00FE2972" w:rsidP="00815B0C">
            <w:pPr>
              <w:rPr>
                <w:rFonts w:ascii="Calibri" w:hAnsi="Calibri" w:cs="Calibri"/>
              </w:rPr>
            </w:pPr>
            <w:r w:rsidRPr="00FE2972">
              <w:rPr>
                <w:rFonts w:ascii="Calibri" w:hAnsi="Calibri" w:cs="Calibri"/>
              </w:rPr>
              <w:t>of street edge intersecting with buildings.</w:t>
            </w:r>
          </w:p>
          <w:p w:rsidR="00FE2972" w:rsidRPr="00FE2972" w:rsidRDefault="00FE2972" w:rsidP="00815B0C">
            <w:pPr>
              <w:rPr>
                <w:rFonts w:ascii="Calibri" w:hAnsi="Calibri" w:cs="Calibri"/>
              </w:rPr>
            </w:pPr>
            <w:r w:rsidRPr="00FE2972">
              <w:rPr>
                <w:rFonts w:ascii="Calibri" w:hAnsi="Calibri" w:cs="Calibri"/>
              </w:rPr>
              <w:t>Step1: Methods are borrowed from Harvey (2014) to calculate Street wall continuity.</w:t>
            </w:r>
          </w:p>
          <w:p w:rsidR="00FE2972" w:rsidRPr="00FE2972" w:rsidRDefault="00FE2972" w:rsidP="00815B0C">
            <w:pPr>
              <w:rPr>
                <w:rFonts w:ascii="Calibri" w:hAnsi="Calibri" w:cs="Calibri"/>
              </w:rPr>
            </w:pPr>
            <w:r w:rsidRPr="00FE2972">
              <w:rPr>
                <w:rFonts w:ascii="Calibri" w:hAnsi="Calibri" w:cs="Calibri"/>
              </w:rPr>
              <w:t>Step2: Calculating the mean value of both sides as the value for that point.</w:t>
            </w:r>
          </w:p>
          <w:p w:rsidR="00FE2972" w:rsidRPr="00FE2972" w:rsidRDefault="00FE2972" w:rsidP="00815B0C">
            <w:pPr>
              <w:rPr>
                <w:rFonts w:ascii="Calibri" w:hAnsi="Calibri" w:cs="Calibri"/>
              </w:rPr>
            </w:pPr>
            <w:r w:rsidRPr="00FE2972">
              <w:rPr>
                <w:rFonts w:ascii="Calibri" w:hAnsi="Calibri" w:cs="Calibri"/>
              </w:rPr>
              <w:t>Step3: Summing up the value of the whole points within the both scales.</w:t>
            </w:r>
          </w:p>
        </w:tc>
        <w:tc>
          <w:tcPr>
            <w:tcW w:w="1482" w:type="dxa"/>
            <w:vMerge/>
          </w:tcPr>
          <w:p w:rsidR="00FE2972" w:rsidRPr="004A14F5" w:rsidRDefault="00FE2972" w:rsidP="004A14F5">
            <w:pPr>
              <w:rPr>
                <w:rFonts w:ascii="Calibri" w:hAnsi="Calibri" w:cs="Calibri"/>
              </w:rPr>
            </w:pPr>
          </w:p>
        </w:tc>
      </w:tr>
      <w:tr w:rsidR="00FE2972" w:rsidRPr="004A14F5" w:rsidTr="00815B0C">
        <w:tc>
          <w:tcPr>
            <w:tcW w:w="1232" w:type="dxa"/>
            <w:vMerge/>
          </w:tcPr>
          <w:p w:rsidR="00FE2972" w:rsidRPr="004A14F5" w:rsidRDefault="00FE2972" w:rsidP="00815B0C">
            <w:pPr>
              <w:rPr>
                <w:rFonts w:ascii="Calibri" w:hAnsi="Calibri" w:cs="Calibri"/>
              </w:rPr>
            </w:pPr>
          </w:p>
        </w:tc>
        <w:tc>
          <w:tcPr>
            <w:tcW w:w="1882" w:type="dxa"/>
          </w:tcPr>
          <w:p w:rsidR="00FE2972" w:rsidRPr="00FE2972" w:rsidRDefault="00FE2972" w:rsidP="00815B0C">
            <w:pPr>
              <w:rPr>
                <w:rFonts w:ascii="Calibri" w:hAnsi="Calibri" w:cs="Calibri"/>
              </w:rPr>
            </w:pPr>
            <w:r w:rsidRPr="00FE2972">
              <w:rPr>
                <w:rFonts w:ascii="Calibri" w:hAnsi="Calibri" w:cs="Calibri"/>
              </w:rPr>
              <w:t>Greenery</w:t>
            </w:r>
          </w:p>
          <w:p w:rsidR="00FE2972" w:rsidRPr="00FE2972" w:rsidRDefault="00FE2972" w:rsidP="00815B0C">
            <w:pPr>
              <w:rPr>
                <w:rFonts w:ascii="Calibri" w:hAnsi="Calibri" w:cs="Calibri"/>
              </w:rPr>
            </w:pPr>
            <w:r w:rsidRPr="00587728">
              <w:rPr>
                <w:rFonts w:ascii="Calibri" w:hAnsi="Calibri" w:cs="Calibri"/>
              </w:rPr>
              <w:t>(neighborhood scale</w:t>
            </w:r>
            <w:r>
              <w:rPr>
                <w:rFonts w:ascii="Calibri" w:hAnsi="Calibri" w:cs="Calibri" w:hint="eastAsia"/>
              </w:rPr>
              <w:t>/</w:t>
            </w:r>
            <w:r>
              <w:rPr>
                <w:rFonts w:ascii="Calibri" w:hAnsi="Calibri" w:cs="Calibri"/>
              </w:rPr>
              <w:t xml:space="preserve">around </w:t>
            </w:r>
            <w:r w:rsidRPr="00587728">
              <w:rPr>
                <w:rFonts w:ascii="Calibri" w:hAnsi="Calibri" w:cs="Calibri"/>
              </w:rPr>
              <w:t>neighborhood scale)</w:t>
            </w:r>
          </w:p>
        </w:tc>
        <w:tc>
          <w:tcPr>
            <w:tcW w:w="3700" w:type="dxa"/>
          </w:tcPr>
          <w:p w:rsidR="00FE2972" w:rsidRPr="00FE2972" w:rsidRDefault="00FE2972" w:rsidP="00815B0C">
            <w:pPr>
              <w:rPr>
                <w:rFonts w:ascii="Calibri" w:hAnsi="Calibri" w:cs="Calibri"/>
              </w:rPr>
            </w:pPr>
            <w:r w:rsidRPr="00FE2972">
              <w:rPr>
                <w:rFonts w:ascii="Calibri" w:hAnsi="Calibri" w:cs="Calibri"/>
              </w:rPr>
              <w:t>Definition: The percentage of trees in the picture is defined as greenery.</w:t>
            </w:r>
          </w:p>
          <w:p w:rsidR="00FE2972" w:rsidRPr="00FE2972" w:rsidRDefault="00FE2972" w:rsidP="00815B0C">
            <w:pPr>
              <w:rPr>
                <w:rFonts w:ascii="Calibri" w:hAnsi="Calibri" w:cs="Calibri"/>
              </w:rPr>
            </w:pPr>
            <w:r w:rsidRPr="00FE2972">
              <w:rPr>
                <w:rFonts w:ascii="Calibri" w:hAnsi="Calibri" w:cs="Calibri"/>
              </w:rPr>
              <w:t>Step 1: Calculating the proportion of trees in the pictures.</w:t>
            </w:r>
          </w:p>
          <w:p w:rsidR="00FE2972" w:rsidRPr="00FE2972" w:rsidRDefault="00FE2972" w:rsidP="00815B0C">
            <w:pPr>
              <w:rPr>
                <w:rFonts w:ascii="Calibri" w:hAnsi="Calibri" w:cs="Calibri"/>
              </w:rPr>
            </w:pPr>
            <w:r w:rsidRPr="00FE2972">
              <w:rPr>
                <w:rFonts w:ascii="Calibri" w:hAnsi="Calibri" w:cs="Calibri"/>
              </w:rPr>
              <w:t>Step2: Calculating the mean value of four directions as the value for that point.</w:t>
            </w:r>
          </w:p>
          <w:p w:rsidR="00FE2972" w:rsidRPr="00FE2972" w:rsidRDefault="00FE2972" w:rsidP="00815B0C">
            <w:pPr>
              <w:rPr>
                <w:rFonts w:ascii="Calibri" w:hAnsi="Calibri" w:cs="Calibri"/>
              </w:rPr>
            </w:pPr>
            <w:r w:rsidRPr="00FE2972">
              <w:rPr>
                <w:rFonts w:ascii="Calibri" w:hAnsi="Calibri" w:cs="Calibri"/>
              </w:rPr>
              <w:t>Step3: Summing up the value of the whole points within the both scales.</w:t>
            </w:r>
          </w:p>
        </w:tc>
        <w:tc>
          <w:tcPr>
            <w:tcW w:w="1482" w:type="dxa"/>
            <w:vMerge/>
          </w:tcPr>
          <w:p w:rsidR="00FE2972" w:rsidRPr="004A14F5" w:rsidRDefault="00FE2972" w:rsidP="004A14F5">
            <w:pPr>
              <w:rPr>
                <w:rFonts w:ascii="Calibri" w:hAnsi="Calibri" w:cs="Calibri"/>
              </w:rPr>
            </w:pPr>
          </w:p>
        </w:tc>
      </w:tr>
      <w:tr w:rsidR="00FE2972" w:rsidRPr="004A14F5" w:rsidTr="00815B0C">
        <w:tc>
          <w:tcPr>
            <w:tcW w:w="1232" w:type="dxa"/>
            <w:vMerge/>
          </w:tcPr>
          <w:p w:rsidR="00FE2972" w:rsidRPr="004A14F5" w:rsidRDefault="00FE2972" w:rsidP="00815B0C">
            <w:pPr>
              <w:rPr>
                <w:rFonts w:ascii="Calibri" w:hAnsi="Calibri" w:cs="Calibri"/>
              </w:rPr>
            </w:pPr>
          </w:p>
        </w:tc>
        <w:tc>
          <w:tcPr>
            <w:tcW w:w="1882" w:type="dxa"/>
          </w:tcPr>
          <w:p w:rsidR="00FE2972" w:rsidRPr="00FE2972" w:rsidRDefault="00FE2972" w:rsidP="00815B0C">
            <w:pPr>
              <w:rPr>
                <w:rFonts w:ascii="Calibri" w:hAnsi="Calibri" w:cs="Calibri"/>
              </w:rPr>
            </w:pPr>
            <w:r w:rsidRPr="00FE2972">
              <w:rPr>
                <w:rFonts w:ascii="Calibri" w:hAnsi="Calibri" w:cs="Calibri"/>
              </w:rPr>
              <w:t>Tree</w:t>
            </w:r>
          </w:p>
          <w:p w:rsidR="00FE2972" w:rsidRPr="004A14F5" w:rsidRDefault="00FE2972" w:rsidP="00815B0C">
            <w:pPr>
              <w:rPr>
                <w:rFonts w:ascii="Calibri" w:hAnsi="Calibri" w:cs="Calibri"/>
              </w:rPr>
            </w:pPr>
            <w:r w:rsidRPr="00587728">
              <w:rPr>
                <w:rFonts w:ascii="Calibri" w:hAnsi="Calibri" w:cs="Calibri"/>
              </w:rPr>
              <w:t>(neighborhood scale</w:t>
            </w:r>
            <w:r>
              <w:rPr>
                <w:rFonts w:ascii="Calibri" w:hAnsi="Calibri" w:cs="Calibri" w:hint="eastAsia"/>
              </w:rPr>
              <w:t>/</w:t>
            </w:r>
            <w:r>
              <w:rPr>
                <w:rFonts w:ascii="Calibri" w:hAnsi="Calibri" w:cs="Calibri"/>
              </w:rPr>
              <w:t xml:space="preserve">around </w:t>
            </w:r>
            <w:r w:rsidRPr="00587728">
              <w:rPr>
                <w:rFonts w:ascii="Calibri" w:hAnsi="Calibri" w:cs="Calibri"/>
              </w:rPr>
              <w:t>neighborhood scale)</w:t>
            </w:r>
          </w:p>
        </w:tc>
        <w:tc>
          <w:tcPr>
            <w:tcW w:w="3700" w:type="dxa"/>
          </w:tcPr>
          <w:p w:rsidR="00FE2972" w:rsidRPr="00FE2972" w:rsidRDefault="00FE2972" w:rsidP="00815B0C">
            <w:pPr>
              <w:rPr>
                <w:rFonts w:ascii="Calibri" w:hAnsi="Calibri" w:cs="Calibri"/>
              </w:rPr>
            </w:pPr>
            <w:r w:rsidRPr="00FE2972">
              <w:rPr>
                <w:rFonts w:ascii="Calibri" w:hAnsi="Calibri" w:cs="Calibri"/>
              </w:rPr>
              <w:t>Step1: Extracting the trees from high resolution remote imagery.</w:t>
            </w:r>
          </w:p>
          <w:p w:rsidR="00FE2972" w:rsidRPr="00FE2972" w:rsidRDefault="00FE2972" w:rsidP="00815B0C">
            <w:pPr>
              <w:rPr>
                <w:rFonts w:ascii="Calibri" w:hAnsi="Calibri" w:cs="Calibri"/>
              </w:rPr>
            </w:pPr>
            <w:r w:rsidRPr="00FE2972">
              <w:rPr>
                <w:rFonts w:ascii="Calibri" w:hAnsi="Calibri" w:cs="Calibri"/>
              </w:rPr>
              <w:t>Step2: The trees measured under neighborhood scale and around neighborhood scale divided by neighborhood area and around neighborhood area.</w:t>
            </w:r>
          </w:p>
        </w:tc>
        <w:tc>
          <w:tcPr>
            <w:tcW w:w="1482" w:type="dxa"/>
          </w:tcPr>
          <w:p w:rsidR="00FE2972" w:rsidRPr="00FE2972" w:rsidRDefault="00FE2972" w:rsidP="00FE2972">
            <w:pPr>
              <w:rPr>
                <w:rFonts w:ascii="Calibri" w:hAnsi="Calibri" w:cs="Calibri"/>
              </w:rPr>
            </w:pPr>
            <w:r w:rsidRPr="00FE2972">
              <w:rPr>
                <w:rFonts w:ascii="Calibri" w:hAnsi="Calibri" w:cs="Calibri"/>
              </w:rPr>
              <w:t>High resolution remote imagery</w:t>
            </w:r>
          </w:p>
          <w:p w:rsidR="00FE2972" w:rsidRPr="004A14F5" w:rsidRDefault="00FE2972" w:rsidP="004A14F5">
            <w:pPr>
              <w:rPr>
                <w:rFonts w:ascii="Calibri" w:hAnsi="Calibri" w:cs="Calibri"/>
              </w:rPr>
            </w:pPr>
          </w:p>
        </w:tc>
      </w:tr>
      <w:tr w:rsidR="00FE2972" w:rsidRPr="004A14F5" w:rsidTr="00815B0C">
        <w:tc>
          <w:tcPr>
            <w:tcW w:w="1232" w:type="dxa"/>
            <w:vMerge/>
          </w:tcPr>
          <w:p w:rsidR="00FE2972" w:rsidRPr="004A14F5" w:rsidRDefault="00FE2972" w:rsidP="00815B0C">
            <w:pPr>
              <w:rPr>
                <w:rFonts w:ascii="Calibri" w:hAnsi="Calibri" w:cs="Calibri"/>
              </w:rPr>
            </w:pPr>
          </w:p>
        </w:tc>
        <w:tc>
          <w:tcPr>
            <w:tcW w:w="1882" w:type="dxa"/>
          </w:tcPr>
          <w:p w:rsidR="00FE2972" w:rsidRDefault="00FE2972" w:rsidP="00815B0C">
            <w:pPr>
              <w:rPr>
                <w:rFonts w:ascii="Calibri" w:hAnsi="Calibri" w:cs="Calibri"/>
              </w:rPr>
            </w:pPr>
            <w:r w:rsidRPr="00FE2972">
              <w:rPr>
                <w:rFonts w:ascii="Calibri" w:hAnsi="Calibri" w:cs="Calibri"/>
              </w:rPr>
              <w:t>Green space</w:t>
            </w:r>
          </w:p>
          <w:p w:rsidR="00FE2972" w:rsidRPr="004A14F5" w:rsidRDefault="00FE2972" w:rsidP="00815B0C">
            <w:pPr>
              <w:rPr>
                <w:rFonts w:ascii="Calibri" w:hAnsi="Calibri" w:cs="Calibri"/>
              </w:rPr>
            </w:pPr>
            <w:r w:rsidRPr="00587728">
              <w:rPr>
                <w:rFonts w:ascii="Calibri" w:hAnsi="Calibri" w:cs="Calibri"/>
              </w:rPr>
              <w:t>(neighborhood scale</w:t>
            </w:r>
            <w:r>
              <w:rPr>
                <w:rFonts w:ascii="Calibri" w:hAnsi="Calibri" w:cs="Calibri" w:hint="eastAsia"/>
              </w:rPr>
              <w:t>/</w:t>
            </w:r>
            <w:r>
              <w:rPr>
                <w:rFonts w:ascii="Calibri" w:hAnsi="Calibri" w:cs="Calibri"/>
              </w:rPr>
              <w:t xml:space="preserve">around </w:t>
            </w:r>
            <w:r w:rsidRPr="00587728">
              <w:rPr>
                <w:rFonts w:ascii="Calibri" w:hAnsi="Calibri" w:cs="Calibri"/>
              </w:rPr>
              <w:t>neighborhood scale)</w:t>
            </w:r>
          </w:p>
        </w:tc>
        <w:tc>
          <w:tcPr>
            <w:tcW w:w="3700" w:type="dxa"/>
          </w:tcPr>
          <w:p w:rsidR="00FE2972" w:rsidRPr="00FE2972" w:rsidRDefault="00FE2972" w:rsidP="00815B0C">
            <w:pPr>
              <w:rPr>
                <w:rFonts w:ascii="Calibri" w:hAnsi="Calibri" w:cs="Calibri"/>
              </w:rPr>
            </w:pPr>
            <w:r w:rsidRPr="00FE2972">
              <w:rPr>
                <w:rFonts w:ascii="Calibri" w:hAnsi="Calibri" w:cs="Calibri"/>
              </w:rPr>
              <w:t>Step1: Extracting the green land from the land-use data.</w:t>
            </w:r>
          </w:p>
          <w:p w:rsidR="00FE2972" w:rsidRPr="00FE2972" w:rsidRDefault="00FE2972" w:rsidP="00815B0C">
            <w:pPr>
              <w:rPr>
                <w:rFonts w:ascii="Calibri" w:hAnsi="Calibri" w:cs="Calibri"/>
              </w:rPr>
            </w:pPr>
            <w:r w:rsidRPr="00FE2972">
              <w:rPr>
                <w:rFonts w:ascii="Calibri" w:hAnsi="Calibri" w:cs="Calibri"/>
              </w:rPr>
              <w:t>Step2: The area of the green land measured at neighborhood scale and around neighborhood scale divided by neighborhood area and around neighborhood area.</w:t>
            </w:r>
          </w:p>
        </w:tc>
        <w:tc>
          <w:tcPr>
            <w:tcW w:w="1482" w:type="dxa"/>
          </w:tcPr>
          <w:p w:rsidR="00FE2972" w:rsidRPr="00FE2972" w:rsidRDefault="00FE2972" w:rsidP="00FE2972">
            <w:pPr>
              <w:rPr>
                <w:rFonts w:ascii="Calibri" w:hAnsi="Calibri" w:cs="Calibri"/>
              </w:rPr>
            </w:pPr>
            <w:r w:rsidRPr="00FE2972">
              <w:rPr>
                <w:rFonts w:ascii="Calibri" w:hAnsi="Calibri" w:cs="Calibri"/>
              </w:rPr>
              <w:t>Land-use data</w:t>
            </w:r>
          </w:p>
          <w:p w:rsidR="00FE2972" w:rsidRPr="004A14F5" w:rsidRDefault="00FE2972" w:rsidP="004A14F5">
            <w:pPr>
              <w:rPr>
                <w:rFonts w:ascii="Calibri" w:hAnsi="Calibri" w:cs="Calibri"/>
              </w:rPr>
            </w:pPr>
          </w:p>
        </w:tc>
      </w:tr>
      <w:tr w:rsidR="00FE2972" w:rsidRPr="004A14F5" w:rsidTr="00815B0C">
        <w:tc>
          <w:tcPr>
            <w:tcW w:w="1232" w:type="dxa"/>
          </w:tcPr>
          <w:p w:rsidR="00FE2972" w:rsidRPr="004A14F5" w:rsidRDefault="00FE2972" w:rsidP="00815B0C">
            <w:pPr>
              <w:rPr>
                <w:rFonts w:ascii="Calibri" w:hAnsi="Calibri" w:cs="Calibri"/>
              </w:rPr>
            </w:pPr>
          </w:p>
        </w:tc>
        <w:tc>
          <w:tcPr>
            <w:tcW w:w="1882" w:type="dxa"/>
          </w:tcPr>
          <w:p w:rsidR="00FE2972" w:rsidRDefault="00FE2972" w:rsidP="00815B0C">
            <w:pPr>
              <w:rPr>
                <w:rFonts w:ascii="Calibri" w:hAnsi="Calibri" w:cs="Calibri"/>
              </w:rPr>
            </w:pPr>
            <w:r w:rsidRPr="00FE2972">
              <w:rPr>
                <w:rFonts w:ascii="Calibri" w:hAnsi="Calibri" w:cs="Calibri"/>
              </w:rPr>
              <w:t>Fast food/Tobacco /</w:t>
            </w:r>
            <w:r w:rsidR="004F5744" w:rsidRPr="00FE2972">
              <w:rPr>
                <w:rFonts w:ascii="Calibri" w:hAnsi="Calibri" w:cs="Calibri"/>
              </w:rPr>
              <w:t>alcohol advertisement</w:t>
            </w:r>
            <w:r w:rsidRPr="00FE2972">
              <w:rPr>
                <w:rFonts w:ascii="Calibri" w:hAnsi="Calibri" w:cs="Calibri"/>
              </w:rPr>
              <w:t xml:space="preserve"> density</w:t>
            </w:r>
          </w:p>
          <w:p w:rsidR="00FE2972" w:rsidRPr="00FE2972" w:rsidRDefault="00FE2972" w:rsidP="00815B0C">
            <w:pPr>
              <w:rPr>
                <w:rFonts w:ascii="Calibri" w:hAnsi="Calibri" w:cs="Calibri"/>
              </w:rPr>
            </w:pPr>
            <w:r w:rsidRPr="00587728">
              <w:rPr>
                <w:rFonts w:ascii="Calibri" w:hAnsi="Calibri" w:cs="Calibri"/>
              </w:rPr>
              <w:t xml:space="preserve">(neighborhood </w:t>
            </w:r>
            <w:r w:rsidRPr="00587728">
              <w:rPr>
                <w:rFonts w:ascii="Calibri" w:hAnsi="Calibri" w:cs="Calibri"/>
              </w:rPr>
              <w:lastRenderedPageBreak/>
              <w:t>scale</w:t>
            </w:r>
            <w:r>
              <w:rPr>
                <w:rFonts w:ascii="Calibri" w:hAnsi="Calibri" w:cs="Calibri" w:hint="eastAsia"/>
              </w:rPr>
              <w:t>/</w:t>
            </w:r>
            <w:r>
              <w:rPr>
                <w:rFonts w:ascii="Calibri" w:hAnsi="Calibri" w:cs="Calibri"/>
              </w:rPr>
              <w:t xml:space="preserve">around </w:t>
            </w:r>
            <w:r w:rsidRPr="00587728">
              <w:rPr>
                <w:rFonts w:ascii="Calibri" w:hAnsi="Calibri" w:cs="Calibri"/>
              </w:rPr>
              <w:t>neighborhood scale)</w:t>
            </w:r>
          </w:p>
        </w:tc>
        <w:tc>
          <w:tcPr>
            <w:tcW w:w="3700" w:type="dxa"/>
          </w:tcPr>
          <w:p w:rsidR="00FE2972" w:rsidRPr="00FE2972" w:rsidRDefault="00FE2972" w:rsidP="00815B0C">
            <w:pPr>
              <w:rPr>
                <w:rFonts w:ascii="Calibri" w:hAnsi="Calibri" w:cs="Calibri"/>
              </w:rPr>
            </w:pPr>
            <w:r w:rsidRPr="00FE2972">
              <w:rPr>
                <w:rFonts w:ascii="Calibri" w:hAnsi="Calibri" w:cs="Calibri"/>
              </w:rPr>
              <w:lastRenderedPageBreak/>
              <w:t>Step1: Extracting the specific advertisement from the street view pictures.</w:t>
            </w:r>
          </w:p>
          <w:p w:rsidR="00FE2972" w:rsidRPr="00FE2972" w:rsidRDefault="00FE2972" w:rsidP="00815B0C">
            <w:pPr>
              <w:rPr>
                <w:rFonts w:ascii="Calibri" w:hAnsi="Calibri" w:cs="Calibri"/>
              </w:rPr>
            </w:pPr>
            <w:r w:rsidRPr="00FE2972">
              <w:rPr>
                <w:rFonts w:ascii="Calibri" w:hAnsi="Calibri" w:cs="Calibri"/>
              </w:rPr>
              <w:t xml:space="preserve">Step2: The appearance number of the specific advertisement divided by </w:t>
            </w:r>
            <w:r w:rsidRPr="00FE2972">
              <w:rPr>
                <w:rFonts w:ascii="Calibri" w:hAnsi="Calibri" w:cs="Calibri"/>
              </w:rPr>
              <w:lastRenderedPageBreak/>
              <w:t>neighborhood area and around neighborhood area.</w:t>
            </w:r>
          </w:p>
          <w:p w:rsidR="00FE2972" w:rsidRPr="00FE2972" w:rsidRDefault="00FE2972" w:rsidP="00815B0C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  <w:vMerge w:val="restart"/>
          </w:tcPr>
          <w:p w:rsidR="00FE2972" w:rsidRPr="00FE2972" w:rsidRDefault="00FE2972" w:rsidP="00FE2972">
            <w:pPr>
              <w:rPr>
                <w:rFonts w:ascii="Calibri" w:hAnsi="Calibri" w:cs="Calibri"/>
              </w:rPr>
            </w:pPr>
            <w:r w:rsidRPr="00FE2972">
              <w:rPr>
                <w:rFonts w:ascii="Calibri" w:hAnsi="Calibri" w:cs="Calibri"/>
              </w:rPr>
              <w:lastRenderedPageBreak/>
              <w:t xml:space="preserve">Street view </w:t>
            </w:r>
            <w:r w:rsidR="004F5744">
              <w:rPr>
                <w:rFonts w:ascii="Calibri" w:hAnsi="Calibri" w:cs="Calibri"/>
              </w:rPr>
              <w:t>images</w:t>
            </w:r>
          </w:p>
          <w:p w:rsidR="00FE2972" w:rsidRPr="004A14F5" w:rsidRDefault="00FE2972" w:rsidP="004A14F5">
            <w:pPr>
              <w:rPr>
                <w:rFonts w:ascii="Calibri" w:hAnsi="Calibri" w:cs="Calibri"/>
              </w:rPr>
            </w:pPr>
          </w:p>
        </w:tc>
      </w:tr>
      <w:tr w:rsidR="00FE2972" w:rsidRPr="004A14F5" w:rsidTr="00815B0C">
        <w:tc>
          <w:tcPr>
            <w:tcW w:w="1232" w:type="dxa"/>
          </w:tcPr>
          <w:p w:rsidR="00FE2972" w:rsidRPr="004A14F5" w:rsidRDefault="00FE2972" w:rsidP="00815B0C">
            <w:pPr>
              <w:rPr>
                <w:rFonts w:ascii="Calibri" w:hAnsi="Calibri" w:cs="Calibri"/>
              </w:rPr>
            </w:pPr>
          </w:p>
        </w:tc>
        <w:tc>
          <w:tcPr>
            <w:tcW w:w="1882" w:type="dxa"/>
          </w:tcPr>
          <w:p w:rsidR="00FE2972" w:rsidRPr="00FE2972" w:rsidRDefault="00FE2972" w:rsidP="00815B0C">
            <w:pPr>
              <w:rPr>
                <w:rFonts w:ascii="Calibri" w:hAnsi="Calibri" w:cs="Calibri"/>
              </w:rPr>
            </w:pPr>
            <w:r w:rsidRPr="00FE2972">
              <w:rPr>
                <w:rFonts w:ascii="Calibri" w:hAnsi="Calibri" w:cs="Calibri"/>
              </w:rPr>
              <w:t>Busy traffic road density</w:t>
            </w:r>
          </w:p>
          <w:p w:rsidR="00FE2972" w:rsidRPr="004A14F5" w:rsidRDefault="00FE2972" w:rsidP="00815B0C">
            <w:pPr>
              <w:rPr>
                <w:rFonts w:ascii="Calibri" w:hAnsi="Calibri" w:cs="Calibri"/>
              </w:rPr>
            </w:pPr>
            <w:r w:rsidRPr="00587728">
              <w:rPr>
                <w:rFonts w:ascii="Calibri" w:hAnsi="Calibri" w:cs="Calibri"/>
              </w:rPr>
              <w:t>(neighborhood scale</w:t>
            </w:r>
            <w:r>
              <w:rPr>
                <w:rFonts w:ascii="Calibri" w:hAnsi="Calibri" w:cs="Calibri" w:hint="eastAsia"/>
              </w:rPr>
              <w:t>/</w:t>
            </w:r>
            <w:r>
              <w:rPr>
                <w:rFonts w:ascii="Calibri" w:hAnsi="Calibri" w:cs="Calibri"/>
              </w:rPr>
              <w:t xml:space="preserve">around </w:t>
            </w:r>
            <w:r w:rsidRPr="00587728">
              <w:rPr>
                <w:rFonts w:ascii="Calibri" w:hAnsi="Calibri" w:cs="Calibri"/>
              </w:rPr>
              <w:t>neighborhood scale)</w:t>
            </w:r>
          </w:p>
        </w:tc>
        <w:tc>
          <w:tcPr>
            <w:tcW w:w="3700" w:type="dxa"/>
          </w:tcPr>
          <w:p w:rsidR="00FE2972" w:rsidRPr="00FE2972" w:rsidRDefault="00FE2972" w:rsidP="00815B0C">
            <w:pPr>
              <w:rPr>
                <w:rFonts w:ascii="Calibri" w:hAnsi="Calibri" w:cs="Calibri"/>
              </w:rPr>
            </w:pPr>
            <w:r w:rsidRPr="00FE2972">
              <w:rPr>
                <w:rFonts w:ascii="Calibri" w:hAnsi="Calibri" w:cs="Calibri"/>
              </w:rPr>
              <w:t>Step1: Extracting the busy traffic road from the street view pictures.</w:t>
            </w:r>
          </w:p>
          <w:p w:rsidR="00FE2972" w:rsidRPr="00FE2972" w:rsidRDefault="00FE2972" w:rsidP="00815B0C">
            <w:pPr>
              <w:rPr>
                <w:rFonts w:ascii="Calibri" w:hAnsi="Calibri" w:cs="Calibri"/>
              </w:rPr>
            </w:pPr>
            <w:r w:rsidRPr="00FE2972">
              <w:rPr>
                <w:rFonts w:ascii="Calibri" w:hAnsi="Calibri" w:cs="Calibri"/>
              </w:rPr>
              <w:t>Step2: The appearance number of the busy traffic roads divided by neighborhood area and around neighborhood area.</w:t>
            </w:r>
          </w:p>
          <w:p w:rsidR="00FE2972" w:rsidRPr="00FE2972" w:rsidRDefault="00FE2972" w:rsidP="00815B0C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  <w:vMerge/>
          </w:tcPr>
          <w:p w:rsidR="00FE2972" w:rsidRPr="004A14F5" w:rsidRDefault="00FE2972" w:rsidP="004A14F5">
            <w:pPr>
              <w:rPr>
                <w:rFonts w:ascii="Calibri" w:hAnsi="Calibri" w:cs="Calibri"/>
              </w:rPr>
            </w:pPr>
          </w:p>
        </w:tc>
      </w:tr>
      <w:tr w:rsidR="004F5744" w:rsidRPr="004A14F5" w:rsidTr="00815B0C">
        <w:trPr>
          <w:trHeight w:val="828"/>
        </w:trPr>
        <w:tc>
          <w:tcPr>
            <w:tcW w:w="1232" w:type="dxa"/>
            <w:vMerge w:val="restart"/>
          </w:tcPr>
          <w:p w:rsidR="004F5744" w:rsidRPr="00FE2972" w:rsidRDefault="004F5744" w:rsidP="004F5744">
            <w:pPr>
              <w:rPr>
                <w:rFonts w:ascii="Calibri" w:hAnsi="Calibri" w:cs="Calibri"/>
              </w:rPr>
            </w:pPr>
            <w:r w:rsidRPr="00FE2972">
              <w:rPr>
                <w:rFonts w:ascii="Calibri" w:hAnsi="Calibri" w:cs="Calibri"/>
              </w:rPr>
              <w:t xml:space="preserve">Destination </w:t>
            </w:r>
            <w:r>
              <w:rPr>
                <w:rFonts w:ascii="Calibri" w:hAnsi="Calibri" w:cs="Calibri"/>
              </w:rPr>
              <w:t>a</w:t>
            </w:r>
            <w:r w:rsidRPr="00FE2972">
              <w:rPr>
                <w:rFonts w:ascii="Calibri" w:hAnsi="Calibri" w:cs="Calibri"/>
              </w:rPr>
              <w:t>ccessibility</w:t>
            </w:r>
          </w:p>
          <w:p w:rsidR="004F5744" w:rsidRPr="004A14F5" w:rsidRDefault="004F5744" w:rsidP="004F5744">
            <w:pPr>
              <w:rPr>
                <w:rFonts w:ascii="Calibri" w:hAnsi="Calibri" w:cs="Calibri"/>
              </w:rPr>
            </w:pPr>
          </w:p>
        </w:tc>
        <w:tc>
          <w:tcPr>
            <w:tcW w:w="1882" w:type="dxa"/>
          </w:tcPr>
          <w:p w:rsidR="004F5744" w:rsidRPr="00FE2972" w:rsidRDefault="004F5744" w:rsidP="004F5744">
            <w:pPr>
              <w:rPr>
                <w:rFonts w:ascii="Calibri" w:hAnsi="Calibri" w:cs="Calibri"/>
              </w:rPr>
            </w:pPr>
            <w:r w:rsidRPr="00FE2972">
              <w:rPr>
                <w:rFonts w:ascii="Calibri" w:hAnsi="Calibri" w:cs="Calibri"/>
              </w:rPr>
              <w:t>Fast food density</w:t>
            </w:r>
            <w:r>
              <w:rPr>
                <w:rFonts w:ascii="Calibri" w:hAnsi="Calibri" w:cs="Calibri"/>
              </w:rPr>
              <w:t>/</w:t>
            </w:r>
          </w:p>
          <w:p w:rsidR="004F5744" w:rsidRPr="00FE2972" w:rsidRDefault="004F5744" w:rsidP="004F5744">
            <w:pPr>
              <w:rPr>
                <w:rFonts w:ascii="Calibri" w:hAnsi="Calibri" w:cs="Calibri"/>
              </w:rPr>
            </w:pPr>
            <w:r w:rsidRPr="00FE2972">
              <w:rPr>
                <w:rFonts w:ascii="Calibri" w:hAnsi="Calibri" w:cs="Calibri"/>
              </w:rPr>
              <w:t>Gym density</w:t>
            </w:r>
          </w:p>
          <w:p w:rsidR="004F5744" w:rsidRPr="00FE2972" w:rsidRDefault="004F5744" w:rsidP="004F5744">
            <w:pPr>
              <w:rPr>
                <w:rFonts w:ascii="Calibri" w:hAnsi="Calibri" w:cs="Calibri"/>
              </w:rPr>
            </w:pPr>
            <w:r w:rsidRPr="00FE2972">
              <w:rPr>
                <w:rFonts w:ascii="Calibri" w:hAnsi="Calibri" w:cs="Calibri"/>
              </w:rPr>
              <w:t>Restaurant density</w:t>
            </w:r>
            <w:r>
              <w:rPr>
                <w:rFonts w:ascii="Calibri" w:hAnsi="Calibri" w:cs="Calibri"/>
              </w:rPr>
              <w:t>/</w:t>
            </w:r>
          </w:p>
          <w:p w:rsidR="004F5744" w:rsidRPr="00FE2972" w:rsidRDefault="004F5744" w:rsidP="004F5744">
            <w:pPr>
              <w:rPr>
                <w:rFonts w:ascii="Calibri" w:hAnsi="Calibri" w:cs="Calibri"/>
              </w:rPr>
            </w:pPr>
            <w:r w:rsidRPr="00FE2972">
              <w:rPr>
                <w:rFonts w:ascii="Calibri" w:hAnsi="Calibri" w:cs="Calibri"/>
              </w:rPr>
              <w:t>Tobacco and alcohol retailer density</w:t>
            </w:r>
            <w:r>
              <w:rPr>
                <w:rFonts w:ascii="Calibri" w:hAnsi="Calibri" w:cs="Calibri"/>
              </w:rPr>
              <w:t>/</w:t>
            </w:r>
            <w:r w:rsidRPr="00FE2972">
              <w:rPr>
                <w:rFonts w:ascii="Calibri" w:hAnsi="Calibri" w:cs="Calibri"/>
              </w:rPr>
              <w:t>Shopping mall density</w:t>
            </w:r>
            <w:r>
              <w:rPr>
                <w:rFonts w:ascii="Calibri" w:hAnsi="Calibri" w:cs="Calibri"/>
              </w:rPr>
              <w:t>/</w:t>
            </w:r>
            <w:r w:rsidRPr="00FE2972">
              <w:rPr>
                <w:rFonts w:ascii="Calibri" w:hAnsi="Calibri" w:cs="Calibri"/>
              </w:rPr>
              <w:t>Bus station density</w:t>
            </w:r>
          </w:p>
        </w:tc>
        <w:tc>
          <w:tcPr>
            <w:tcW w:w="3700" w:type="dxa"/>
          </w:tcPr>
          <w:p w:rsidR="004F5744" w:rsidRPr="00FE2972" w:rsidRDefault="004F5744" w:rsidP="004F5744">
            <w:pPr>
              <w:rPr>
                <w:rFonts w:ascii="Calibri" w:hAnsi="Calibri" w:cs="Calibri"/>
              </w:rPr>
            </w:pPr>
            <w:r w:rsidRPr="00FE2972">
              <w:rPr>
                <w:rFonts w:ascii="Calibri" w:hAnsi="Calibri" w:cs="Calibri"/>
              </w:rPr>
              <w:t>Total amount of the specific facilities divided by the area of around neighborhood scale.</w:t>
            </w:r>
          </w:p>
          <w:p w:rsidR="004F5744" w:rsidRPr="00FE2972" w:rsidRDefault="004F5744" w:rsidP="004F5744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:rsidR="004F5744" w:rsidRPr="004A14F5" w:rsidRDefault="004F5744" w:rsidP="004F5744">
            <w:pPr>
              <w:rPr>
                <w:rFonts w:ascii="Calibri" w:hAnsi="Calibri" w:cs="Calibri"/>
              </w:rPr>
            </w:pPr>
            <w:r w:rsidRPr="004A14F5">
              <w:rPr>
                <w:rFonts w:ascii="Calibri" w:hAnsi="Calibri" w:cs="Calibri"/>
              </w:rPr>
              <w:t xml:space="preserve">POI data with the specific </w:t>
            </w:r>
            <w:r>
              <w:rPr>
                <w:rFonts w:ascii="Calibri" w:hAnsi="Calibri" w:cs="Calibri"/>
              </w:rPr>
              <w:t xml:space="preserve">type of </w:t>
            </w:r>
            <w:r w:rsidRPr="004A14F5">
              <w:rPr>
                <w:rFonts w:ascii="Calibri" w:hAnsi="Calibri" w:cs="Calibri"/>
              </w:rPr>
              <w:t>facilit</w:t>
            </w:r>
            <w:r>
              <w:rPr>
                <w:rFonts w:ascii="Calibri" w:hAnsi="Calibri" w:cs="Calibri" w:hint="eastAsia"/>
                <w:lang w:eastAsia="zh-TW"/>
              </w:rPr>
              <w:t xml:space="preserve">y </w:t>
            </w:r>
          </w:p>
          <w:p w:rsidR="004F5744" w:rsidRPr="004A14F5" w:rsidRDefault="004F5744" w:rsidP="004F5744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815B0C" w:rsidRPr="004A14F5" w:rsidTr="00815B0C">
        <w:trPr>
          <w:trHeight w:val="96"/>
        </w:trPr>
        <w:tc>
          <w:tcPr>
            <w:tcW w:w="1232" w:type="dxa"/>
            <w:vMerge/>
          </w:tcPr>
          <w:p w:rsidR="00815B0C" w:rsidRPr="004A14F5" w:rsidRDefault="00815B0C" w:rsidP="00815B0C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882" w:type="dxa"/>
          </w:tcPr>
          <w:p w:rsidR="00815B0C" w:rsidRPr="00FE2972" w:rsidRDefault="00815B0C" w:rsidP="00815B0C">
            <w:pPr>
              <w:rPr>
                <w:rFonts w:ascii="Calibri" w:hAnsi="Calibri" w:cs="Calibri"/>
              </w:rPr>
            </w:pPr>
            <w:r w:rsidRPr="00FE2972">
              <w:rPr>
                <w:rFonts w:ascii="Calibri" w:hAnsi="Calibri" w:cs="Calibri"/>
              </w:rPr>
              <w:t>Excellent restaurant proportion</w:t>
            </w:r>
          </w:p>
        </w:tc>
        <w:tc>
          <w:tcPr>
            <w:tcW w:w="3700" w:type="dxa"/>
          </w:tcPr>
          <w:p w:rsidR="00815B0C" w:rsidRPr="00FE2972" w:rsidRDefault="00815B0C" w:rsidP="00815B0C">
            <w:pPr>
              <w:rPr>
                <w:rFonts w:ascii="Calibri" w:hAnsi="Calibri" w:cs="Calibri"/>
              </w:rPr>
            </w:pPr>
            <w:r w:rsidRPr="00FE2972">
              <w:rPr>
                <w:rFonts w:ascii="Calibri" w:hAnsi="Calibri" w:cs="Calibri"/>
              </w:rPr>
              <w:t>The good/excellent restaurants divided by all the restaurants within the around neighborhood area.</w:t>
            </w:r>
          </w:p>
        </w:tc>
        <w:tc>
          <w:tcPr>
            <w:tcW w:w="1482" w:type="dxa"/>
          </w:tcPr>
          <w:p w:rsidR="00815B0C" w:rsidRPr="00FE2972" w:rsidRDefault="00815B0C" w:rsidP="004A14F5">
            <w:pPr>
              <w:rPr>
                <w:rFonts w:ascii="Calibri" w:hAnsi="Calibri" w:cs="Calibri"/>
              </w:rPr>
            </w:pPr>
            <w:r w:rsidRPr="00FE2972">
              <w:rPr>
                <w:rFonts w:ascii="Calibri" w:hAnsi="Calibri" w:cs="Calibri"/>
              </w:rPr>
              <w:t xml:space="preserve">POI data with the </w:t>
            </w:r>
            <w:r w:rsidR="004F5744">
              <w:rPr>
                <w:rFonts w:ascii="Calibri" w:hAnsi="Calibri" w:cs="Calibri"/>
              </w:rPr>
              <w:t>review</w:t>
            </w:r>
            <w:r w:rsidRPr="00FE2972">
              <w:rPr>
                <w:rFonts w:ascii="Calibri" w:hAnsi="Calibri" w:cs="Calibri"/>
              </w:rPr>
              <w:t xml:space="preserve"> </w:t>
            </w:r>
            <w:r w:rsidRPr="00FE2972">
              <w:rPr>
                <w:rFonts w:ascii="Calibri" w:hAnsi="Calibri" w:cs="Calibri" w:hint="eastAsia"/>
                <w:lang w:eastAsia="zh-TW"/>
              </w:rPr>
              <w:t>i</w:t>
            </w:r>
            <w:r w:rsidRPr="00FE2972">
              <w:rPr>
                <w:rFonts w:ascii="Calibri" w:hAnsi="Calibri" w:cs="Calibri"/>
              </w:rPr>
              <w:t>nformation of the restaurant</w:t>
            </w:r>
          </w:p>
        </w:tc>
      </w:tr>
      <w:tr w:rsidR="00815B0C" w:rsidRPr="004A14F5" w:rsidTr="00815B0C">
        <w:tc>
          <w:tcPr>
            <w:tcW w:w="1232" w:type="dxa"/>
            <w:vMerge/>
          </w:tcPr>
          <w:p w:rsidR="00815B0C" w:rsidRPr="004A14F5" w:rsidRDefault="00815B0C" w:rsidP="00815B0C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882" w:type="dxa"/>
          </w:tcPr>
          <w:p w:rsidR="00815B0C" w:rsidRPr="00815B0C" w:rsidRDefault="00815B0C" w:rsidP="00815B0C">
            <w:pPr>
              <w:rPr>
                <w:rFonts w:ascii="Calibri" w:hAnsi="Calibri" w:cs="Calibri"/>
              </w:rPr>
            </w:pPr>
            <w:r w:rsidRPr="00FE2972">
              <w:rPr>
                <w:rFonts w:ascii="Calibri" w:hAnsi="Calibri" w:cs="Calibri"/>
              </w:rPr>
              <w:t>Street intersection density</w:t>
            </w:r>
          </w:p>
        </w:tc>
        <w:tc>
          <w:tcPr>
            <w:tcW w:w="3700" w:type="dxa"/>
          </w:tcPr>
          <w:p w:rsidR="00815B0C" w:rsidRPr="00815B0C" w:rsidRDefault="00815B0C" w:rsidP="00815B0C">
            <w:pPr>
              <w:rPr>
                <w:rFonts w:ascii="Calibri" w:hAnsi="Calibri" w:cs="Calibri"/>
              </w:rPr>
            </w:pPr>
            <w:r w:rsidRPr="00FE2972">
              <w:rPr>
                <w:rFonts w:ascii="Calibri" w:hAnsi="Calibri" w:cs="Calibri"/>
              </w:rPr>
              <w:t>Total amount of the street intersections divided by the area of around neighborhood scale.</w:t>
            </w:r>
          </w:p>
        </w:tc>
        <w:tc>
          <w:tcPr>
            <w:tcW w:w="1482" w:type="dxa"/>
          </w:tcPr>
          <w:p w:rsidR="00815B0C" w:rsidRPr="00FE2972" w:rsidRDefault="00815B0C" w:rsidP="00FE2972">
            <w:pPr>
              <w:rPr>
                <w:rFonts w:ascii="Calibri" w:hAnsi="Calibri" w:cs="Calibri"/>
              </w:rPr>
            </w:pPr>
            <w:r w:rsidRPr="00FE2972">
              <w:rPr>
                <w:rFonts w:ascii="Calibri" w:hAnsi="Calibri" w:cs="Calibri"/>
              </w:rPr>
              <w:t>Road network data</w:t>
            </w:r>
          </w:p>
          <w:p w:rsidR="00815B0C" w:rsidRPr="00815B0C" w:rsidRDefault="00815B0C" w:rsidP="004A14F5">
            <w:pPr>
              <w:rPr>
                <w:rFonts w:ascii="Calibri" w:hAnsi="Calibri" w:cs="Calibri"/>
              </w:rPr>
            </w:pPr>
          </w:p>
        </w:tc>
      </w:tr>
      <w:tr w:rsidR="00815B0C" w:rsidRPr="004A14F5" w:rsidTr="007C39D1">
        <w:trPr>
          <w:trHeight w:val="5928"/>
        </w:trPr>
        <w:tc>
          <w:tcPr>
            <w:tcW w:w="1232" w:type="dxa"/>
          </w:tcPr>
          <w:p w:rsidR="00815B0C" w:rsidRPr="004A14F5" w:rsidRDefault="00815B0C" w:rsidP="00815B0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D</w:t>
            </w:r>
            <w:r>
              <w:rPr>
                <w:rFonts w:ascii="Calibri" w:hAnsi="Calibri" w:cs="Calibri"/>
              </w:rPr>
              <w:t>istance</w:t>
            </w:r>
          </w:p>
        </w:tc>
        <w:tc>
          <w:tcPr>
            <w:tcW w:w="1882" w:type="dxa"/>
          </w:tcPr>
          <w:p w:rsidR="00815B0C" w:rsidRPr="00815B0C" w:rsidRDefault="00815B0C" w:rsidP="00815B0C">
            <w:pPr>
              <w:rPr>
                <w:rFonts w:ascii="Calibri" w:hAnsi="Calibri" w:cs="Calibri"/>
              </w:rPr>
            </w:pPr>
            <w:r w:rsidRPr="00815B0C">
              <w:rPr>
                <w:rFonts w:ascii="Calibri" w:hAnsi="Calibri" w:cs="Calibri"/>
              </w:rPr>
              <w:t>Distance to city center</w:t>
            </w:r>
            <w:r>
              <w:rPr>
                <w:rFonts w:ascii="Calibri" w:hAnsi="Calibri" w:cs="Calibri"/>
              </w:rPr>
              <w:t>/</w:t>
            </w:r>
            <w:r w:rsidRPr="00815B0C">
              <w:rPr>
                <w:rFonts w:ascii="Calibri" w:hAnsi="Calibri" w:cs="Calibri"/>
              </w:rPr>
              <w:t>Distance to CBD</w:t>
            </w:r>
            <w:r>
              <w:rPr>
                <w:rFonts w:ascii="Calibri" w:hAnsi="Calibri" w:cs="Calibri"/>
              </w:rPr>
              <w:t>/</w:t>
            </w:r>
            <w:r w:rsidRPr="00815B0C">
              <w:rPr>
                <w:rFonts w:ascii="Calibri" w:hAnsi="Calibri" w:cs="Calibri"/>
              </w:rPr>
              <w:t>Average distance to city subcenter(s)</w:t>
            </w:r>
            <w:r>
              <w:rPr>
                <w:rFonts w:ascii="Calibri" w:hAnsi="Calibri" w:cs="Calibri"/>
              </w:rPr>
              <w:t>/</w:t>
            </w:r>
          </w:p>
          <w:p w:rsidR="00815B0C" w:rsidRPr="00815B0C" w:rsidRDefault="00815B0C" w:rsidP="00815B0C">
            <w:pPr>
              <w:rPr>
                <w:rFonts w:ascii="Calibri" w:hAnsi="Calibri" w:cs="Calibri"/>
              </w:rPr>
            </w:pPr>
            <w:r w:rsidRPr="00815B0C">
              <w:rPr>
                <w:rFonts w:ascii="Calibri" w:hAnsi="Calibri" w:cs="Calibri"/>
              </w:rPr>
              <w:t>Average distance to famous park(s)</w:t>
            </w:r>
            <w:r>
              <w:rPr>
                <w:rFonts w:ascii="Calibri" w:hAnsi="Calibri" w:cs="Calibri"/>
              </w:rPr>
              <w:t>/</w:t>
            </w:r>
          </w:p>
          <w:p w:rsidR="00815B0C" w:rsidRPr="00815B0C" w:rsidRDefault="00815B0C" w:rsidP="00815B0C">
            <w:pPr>
              <w:rPr>
                <w:rFonts w:ascii="Calibri" w:hAnsi="Calibri" w:cs="Calibri"/>
              </w:rPr>
            </w:pPr>
            <w:r w:rsidRPr="00815B0C">
              <w:rPr>
                <w:rFonts w:ascii="Calibri" w:hAnsi="Calibri" w:cs="Calibri"/>
              </w:rPr>
              <w:t>Distance to the nearest subway station</w:t>
            </w:r>
            <w:r>
              <w:rPr>
                <w:rFonts w:ascii="Calibri" w:hAnsi="Calibri" w:cs="Calibri"/>
              </w:rPr>
              <w:t>/</w:t>
            </w:r>
            <w:r w:rsidRPr="00815B0C">
              <w:rPr>
                <w:rFonts w:ascii="Calibri" w:hAnsi="Calibri" w:cs="Calibri"/>
              </w:rPr>
              <w:t>Distance to the nearest park</w:t>
            </w:r>
            <w:r>
              <w:rPr>
                <w:rFonts w:ascii="Calibri" w:hAnsi="Calibri" w:cs="Calibri"/>
              </w:rPr>
              <w:t>/</w:t>
            </w:r>
          </w:p>
          <w:p w:rsidR="00815B0C" w:rsidRPr="00815B0C" w:rsidRDefault="00815B0C" w:rsidP="00815B0C">
            <w:pPr>
              <w:rPr>
                <w:rFonts w:ascii="Calibri" w:hAnsi="Calibri" w:cs="Calibri"/>
              </w:rPr>
            </w:pPr>
            <w:r w:rsidRPr="00815B0C">
              <w:rPr>
                <w:rFonts w:ascii="Calibri" w:hAnsi="Calibri" w:cs="Calibri"/>
              </w:rPr>
              <w:t>Distance to the major road</w:t>
            </w:r>
            <w:r>
              <w:rPr>
                <w:rFonts w:ascii="Calibri" w:hAnsi="Calibri" w:cs="Calibri"/>
              </w:rPr>
              <w:t>/</w:t>
            </w:r>
          </w:p>
          <w:p w:rsidR="00815B0C" w:rsidRPr="00815B0C" w:rsidRDefault="00815B0C" w:rsidP="00815B0C">
            <w:pPr>
              <w:rPr>
                <w:rFonts w:ascii="Calibri" w:hAnsi="Calibri" w:cs="Calibri"/>
              </w:rPr>
            </w:pPr>
            <w:r w:rsidRPr="00815B0C">
              <w:rPr>
                <w:rFonts w:ascii="Calibri" w:hAnsi="Calibri" w:cs="Calibri"/>
              </w:rPr>
              <w:t>Distance to the nearest prime health care</w:t>
            </w:r>
            <w:r>
              <w:rPr>
                <w:rFonts w:ascii="Calibri" w:hAnsi="Calibri" w:cs="Calibri"/>
              </w:rPr>
              <w:t>/</w:t>
            </w:r>
          </w:p>
          <w:p w:rsidR="00815B0C" w:rsidRPr="00815B0C" w:rsidRDefault="00815B0C" w:rsidP="00815B0C">
            <w:pPr>
              <w:rPr>
                <w:rFonts w:ascii="Calibri" w:hAnsi="Calibri" w:cs="Calibri"/>
              </w:rPr>
            </w:pPr>
            <w:r w:rsidRPr="00815B0C">
              <w:rPr>
                <w:rFonts w:ascii="Calibri" w:hAnsi="Calibri" w:cs="Calibri"/>
              </w:rPr>
              <w:t>Distance to the nearest emergence center</w:t>
            </w:r>
          </w:p>
        </w:tc>
        <w:tc>
          <w:tcPr>
            <w:tcW w:w="3700" w:type="dxa"/>
          </w:tcPr>
          <w:p w:rsidR="00815B0C" w:rsidRPr="004A14F5" w:rsidRDefault="009412CE" w:rsidP="00815B0C">
            <w:pPr>
              <w:rPr>
                <w:rFonts w:ascii="Calibri" w:hAnsi="Calibri" w:cs="Calibri"/>
              </w:rPr>
            </w:pPr>
            <w:r w:rsidRPr="009412CE">
              <w:rPr>
                <w:rFonts w:ascii="Calibri" w:hAnsi="Calibri" w:cs="Calibri"/>
              </w:rPr>
              <w:t>Calculating Euclidean distance from the centroid of neighborhood to the</w:t>
            </w:r>
            <w:r>
              <w:rPr>
                <w:rFonts w:ascii="Calibri" w:hAnsi="Calibri" w:cs="Calibri"/>
              </w:rPr>
              <w:t xml:space="preserve"> </w:t>
            </w:r>
            <w:r w:rsidR="005455C8">
              <w:rPr>
                <w:rFonts w:ascii="Calibri" w:hAnsi="Calibri" w:cs="Calibri"/>
              </w:rPr>
              <w:t>specific site.</w:t>
            </w:r>
          </w:p>
        </w:tc>
        <w:tc>
          <w:tcPr>
            <w:tcW w:w="1482" w:type="dxa"/>
          </w:tcPr>
          <w:p w:rsidR="00815B0C" w:rsidRPr="004A14F5" w:rsidRDefault="009412CE" w:rsidP="00815B0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P</w:t>
            </w:r>
            <w:r>
              <w:rPr>
                <w:rFonts w:ascii="Calibri" w:hAnsi="Calibri" w:cs="Calibri"/>
              </w:rPr>
              <w:t>OI data with the location of the</w:t>
            </w:r>
            <w:r w:rsidR="005455C8">
              <w:rPr>
                <w:rFonts w:ascii="Calibri" w:hAnsi="Calibri" w:cs="Calibri"/>
              </w:rPr>
              <w:t xml:space="preserve"> specific</w:t>
            </w:r>
            <w:r>
              <w:rPr>
                <w:rFonts w:ascii="Calibri" w:hAnsi="Calibri" w:cs="Calibri"/>
              </w:rPr>
              <w:t xml:space="preserve"> site</w:t>
            </w:r>
          </w:p>
        </w:tc>
      </w:tr>
    </w:tbl>
    <w:tbl>
      <w:tblPr>
        <w:tblW w:w="7804" w:type="dxa"/>
        <w:tblInd w:w="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99"/>
        <w:gridCol w:w="6673"/>
        <w:gridCol w:w="732"/>
      </w:tblGrid>
      <w:tr w:rsidR="00D2693F" w:rsidRPr="00350698" w:rsidTr="00C9583F">
        <w:trPr>
          <w:trHeight w:val="13"/>
        </w:trPr>
        <w:tc>
          <w:tcPr>
            <w:tcW w:w="7804" w:type="dxa"/>
            <w:gridSpan w:val="3"/>
            <w:shd w:val="clear" w:color="auto" w:fill="BDD6EE" w:themeFill="accent5" w:themeFillTint="6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2693F" w:rsidRPr="002F7DDF" w:rsidRDefault="002F7DDF" w:rsidP="00350698">
            <w:pPr>
              <w:rPr>
                <w:rFonts w:ascii="Calibri" w:hAnsi="Calibri" w:cs="Calibri"/>
              </w:rPr>
            </w:pPr>
            <w:r w:rsidRPr="002F7DDF">
              <w:rPr>
                <w:rFonts w:ascii="Calibri" w:hAnsi="Calibri" w:cs="Calibri"/>
                <w:b/>
                <w:bCs/>
              </w:rPr>
              <w:lastRenderedPageBreak/>
              <w:t xml:space="preserve">A simplified method to explore the basic association between neighborhood </w:t>
            </w:r>
            <w:r w:rsidR="00FE3E7F">
              <w:rPr>
                <w:rFonts w:ascii="Calibri" w:hAnsi="Calibri" w:cs="Calibri" w:hint="eastAsia"/>
                <w:b/>
                <w:bCs/>
              </w:rPr>
              <w:t>built</w:t>
            </w:r>
            <w:r w:rsidR="00FE3E7F">
              <w:rPr>
                <w:rFonts w:ascii="Calibri" w:hAnsi="Calibri" w:cs="Calibri"/>
                <w:b/>
                <w:bCs/>
              </w:rPr>
              <w:t xml:space="preserve"> environment </w:t>
            </w:r>
            <w:bookmarkStart w:id="0" w:name="_GoBack"/>
            <w:bookmarkEnd w:id="0"/>
            <w:r w:rsidRPr="002F7DDF">
              <w:rPr>
                <w:rFonts w:ascii="Calibri" w:hAnsi="Calibri" w:cs="Calibri"/>
                <w:b/>
                <w:bCs/>
              </w:rPr>
              <w:t>and health outcome</w:t>
            </w:r>
          </w:p>
        </w:tc>
      </w:tr>
      <w:tr w:rsidR="005805C9" w:rsidRPr="00350698" w:rsidTr="009B0EDF">
        <w:trPr>
          <w:trHeight w:val="13"/>
        </w:trPr>
        <w:tc>
          <w:tcPr>
            <w:tcW w:w="399" w:type="dxa"/>
            <w:shd w:val="clear" w:color="auto" w:fill="BDD6EE" w:themeFill="accent5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0698" w:rsidRPr="00350698" w:rsidRDefault="00350698" w:rsidP="00350698">
            <w:pPr>
              <w:rPr>
                <w:rFonts w:ascii="Calibri" w:hAnsi="Calibri" w:cs="Calibri"/>
              </w:rPr>
            </w:pPr>
          </w:p>
        </w:tc>
        <w:tc>
          <w:tcPr>
            <w:tcW w:w="6673" w:type="dxa"/>
            <w:shd w:val="clear" w:color="auto" w:fill="BDD6EE" w:themeFill="accent5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698" w:rsidRPr="00350698" w:rsidRDefault="00350698" w:rsidP="00350698">
            <w:pPr>
              <w:rPr>
                <w:rFonts w:ascii="Calibri" w:hAnsi="Calibri" w:cs="Calibri"/>
              </w:rPr>
            </w:pPr>
            <w:r w:rsidRPr="00350698">
              <w:rPr>
                <w:rFonts w:ascii="Calibri" w:hAnsi="Calibri" w:cs="Calibri"/>
              </w:rPr>
              <w:t>Search Term</w:t>
            </w:r>
          </w:p>
        </w:tc>
        <w:tc>
          <w:tcPr>
            <w:tcW w:w="732" w:type="dxa"/>
            <w:shd w:val="clear" w:color="auto" w:fill="BDD6EE" w:themeFill="accent5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0698" w:rsidRPr="00350698" w:rsidRDefault="00350698" w:rsidP="00350698">
            <w:pPr>
              <w:rPr>
                <w:rFonts w:ascii="Calibri" w:hAnsi="Calibri" w:cs="Calibri"/>
              </w:rPr>
            </w:pPr>
            <w:r w:rsidRPr="00350698">
              <w:rPr>
                <w:rFonts w:ascii="Calibri" w:hAnsi="Calibri" w:cs="Calibri"/>
              </w:rPr>
              <w:t xml:space="preserve">Number  </w:t>
            </w:r>
          </w:p>
        </w:tc>
      </w:tr>
      <w:tr w:rsidR="005805C9" w:rsidRPr="00350698" w:rsidTr="009B0EDF">
        <w:trPr>
          <w:trHeight w:val="306"/>
        </w:trPr>
        <w:tc>
          <w:tcPr>
            <w:tcW w:w="39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0698" w:rsidRPr="00350698" w:rsidRDefault="00350698" w:rsidP="00350698">
            <w:pPr>
              <w:rPr>
                <w:rFonts w:ascii="Calibri" w:hAnsi="Calibri" w:cs="Calibri"/>
              </w:rPr>
            </w:pPr>
            <w:r w:rsidRPr="00350698">
              <w:rPr>
                <w:rFonts w:ascii="Calibri" w:hAnsi="Calibri" w:cs="Calibri"/>
              </w:rPr>
              <w:t>1</w:t>
            </w:r>
          </w:p>
        </w:tc>
        <w:tc>
          <w:tcPr>
            <w:tcW w:w="667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0698" w:rsidRPr="00350698" w:rsidRDefault="00350698" w:rsidP="00350698">
            <w:pPr>
              <w:rPr>
                <w:rFonts w:ascii="Calibri" w:hAnsi="Calibri" w:cs="Calibri"/>
              </w:rPr>
            </w:pPr>
            <w:r w:rsidRPr="00350698">
              <w:rPr>
                <w:rFonts w:ascii="Calibri" w:hAnsi="Calibri" w:cs="Calibri"/>
              </w:rPr>
              <w:t>Neighborhood/ or community</w:t>
            </w:r>
          </w:p>
        </w:tc>
        <w:tc>
          <w:tcPr>
            <w:tcW w:w="73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0698" w:rsidRPr="00350698" w:rsidRDefault="00350698" w:rsidP="00350698">
            <w:pPr>
              <w:rPr>
                <w:rFonts w:ascii="Calibri" w:hAnsi="Calibri" w:cs="Calibri"/>
              </w:rPr>
            </w:pPr>
          </w:p>
        </w:tc>
      </w:tr>
      <w:tr w:rsidR="005805C9" w:rsidRPr="00350698" w:rsidTr="009B0EDF">
        <w:trPr>
          <w:trHeight w:val="2755"/>
        </w:trPr>
        <w:tc>
          <w:tcPr>
            <w:tcW w:w="39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0698" w:rsidRPr="00350698" w:rsidRDefault="00350698" w:rsidP="00350698">
            <w:pPr>
              <w:rPr>
                <w:rFonts w:ascii="Calibri" w:hAnsi="Calibri" w:cs="Calibri"/>
              </w:rPr>
            </w:pPr>
            <w:r w:rsidRPr="00350698">
              <w:rPr>
                <w:rFonts w:ascii="Calibri" w:hAnsi="Calibri" w:cs="Calibri"/>
              </w:rPr>
              <w:t>2</w:t>
            </w:r>
          </w:p>
        </w:tc>
        <w:tc>
          <w:tcPr>
            <w:tcW w:w="667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0698" w:rsidRPr="00350698" w:rsidRDefault="00350698" w:rsidP="00350698">
            <w:pPr>
              <w:rPr>
                <w:rFonts w:ascii="Calibri" w:hAnsi="Calibri" w:cs="Calibri"/>
              </w:rPr>
            </w:pPr>
            <w:r w:rsidRPr="00350698">
              <w:rPr>
                <w:rFonts w:ascii="Calibri" w:hAnsi="Calibri" w:cs="Calibri"/>
              </w:rPr>
              <w:t>Built environment/ or Building density/ or floor area ratio / or Functional density/ facility density/ or amenities density/ or facility index/ or amenities index</w:t>
            </w:r>
          </w:p>
          <w:p w:rsidR="00350698" w:rsidRPr="00350698" w:rsidRDefault="00350698" w:rsidP="00350698">
            <w:pPr>
              <w:rPr>
                <w:rFonts w:ascii="Calibri" w:hAnsi="Calibri" w:cs="Calibri"/>
              </w:rPr>
            </w:pPr>
            <w:r w:rsidRPr="00350698">
              <w:rPr>
                <w:rFonts w:ascii="Calibri" w:hAnsi="Calibri" w:cs="Calibri"/>
              </w:rPr>
              <w:t>Land use/ or land-use mix /or land-use diversity/ or diversity of land-use/ or Facility density/ or tobacco and alcohol retailor density/ or convenient store density/ or shopping mall density/ or supermarket density/ or gym density/ or fast food density/ or restaurant density/ or full service restaurant density/ or grocery density/ or pharmacy density/ or recreation density/ or  Facility accessibility/ or tobacco and alcohol retailor accessibility/ or convenient store accessibility/ or shopping mall accessibility/ or supermarket accessibility/ or gym accessibility/ or fast food accessibility/ or restaurant accessibility/ or full service restaurant accessibility/ or grocery accessibility/ or pharmacy accessibility/ or recreation accessibility/or Intersection density/ or junction density/ or street density/ or connectivity density/ or road pattern/ or street pattern/ or bus station density/ or transit density/ traffic facility density/or Distance to station/ distance to subway station/ distance to transit/ distance to traffic facility/or Distance to health care/ or proximity to health care/ or health care accessibility/ or distance to hospital/ or hospital accessibility/ or proximity to hospital/ or distance to emergence center/ or proximity to emergence center/ or emergence center accessibility/or distance to the major road/ or traffic exposure/ or adjacent to major road/or proximity to the major road/or distance to the greenness/ or adjacent to the greenness/ proximity to the greenness/ or distance to the green space/ or adjacent to the green space/or proximity to the green space/or distance to the green park/ or adjacent to the green park/ proximity to the green park/ or greenness density/or park density/or tree density/ exposure to greenness/ or tree canopy area/ or patches of trees/ or patches of forests/ or NDVI/ or greenery proportion/ or greenery density/or spatial quality/ or spatial disorder/ or cross-sectional proportion/ or urban design/ or street wall continuity/ or advertisement density/ or aesthetic/or walkability/ or playability</w:t>
            </w:r>
          </w:p>
        </w:tc>
        <w:tc>
          <w:tcPr>
            <w:tcW w:w="73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0698" w:rsidRPr="00350698" w:rsidRDefault="00350698" w:rsidP="00350698">
            <w:pPr>
              <w:rPr>
                <w:rFonts w:ascii="Calibri" w:hAnsi="Calibri" w:cs="Calibri"/>
              </w:rPr>
            </w:pPr>
          </w:p>
        </w:tc>
      </w:tr>
      <w:tr w:rsidR="005805C9" w:rsidRPr="00350698" w:rsidTr="009B0EDF">
        <w:trPr>
          <w:trHeight w:val="306"/>
        </w:trPr>
        <w:tc>
          <w:tcPr>
            <w:tcW w:w="39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0698" w:rsidRPr="00350698" w:rsidRDefault="00350698" w:rsidP="00350698">
            <w:pPr>
              <w:rPr>
                <w:rFonts w:ascii="Calibri" w:hAnsi="Calibri" w:cs="Calibri"/>
              </w:rPr>
            </w:pPr>
            <w:r w:rsidRPr="00350698">
              <w:rPr>
                <w:rFonts w:ascii="Calibri" w:hAnsi="Calibri" w:cs="Calibri"/>
              </w:rPr>
              <w:t>3</w:t>
            </w:r>
          </w:p>
        </w:tc>
        <w:tc>
          <w:tcPr>
            <w:tcW w:w="667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0698" w:rsidRPr="00350698" w:rsidRDefault="00350698" w:rsidP="00350698">
            <w:pPr>
              <w:rPr>
                <w:rFonts w:ascii="Calibri" w:hAnsi="Calibri" w:cs="Calibri"/>
              </w:rPr>
            </w:pPr>
            <w:r w:rsidRPr="00350698">
              <w:rPr>
                <w:rFonts w:ascii="Calibri" w:hAnsi="Calibri" w:cs="Calibri"/>
              </w:rPr>
              <w:t>1 and 2</w:t>
            </w:r>
          </w:p>
        </w:tc>
        <w:tc>
          <w:tcPr>
            <w:tcW w:w="73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0698" w:rsidRPr="00350698" w:rsidRDefault="00350698" w:rsidP="00350698">
            <w:pPr>
              <w:rPr>
                <w:rFonts w:ascii="Calibri" w:hAnsi="Calibri" w:cs="Calibri"/>
              </w:rPr>
            </w:pPr>
          </w:p>
        </w:tc>
      </w:tr>
      <w:tr w:rsidR="005805C9" w:rsidRPr="00350698" w:rsidTr="009B0EDF">
        <w:trPr>
          <w:trHeight w:val="1847"/>
        </w:trPr>
        <w:tc>
          <w:tcPr>
            <w:tcW w:w="39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0698" w:rsidRPr="00350698" w:rsidRDefault="00350698" w:rsidP="00350698">
            <w:pPr>
              <w:rPr>
                <w:rFonts w:ascii="Calibri" w:hAnsi="Calibri" w:cs="Calibri"/>
              </w:rPr>
            </w:pPr>
            <w:r w:rsidRPr="00350698">
              <w:rPr>
                <w:rFonts w:ascii="Calibri" w:hAnsi="Calibri" w:cs="Calibri"/>
              </w:rPr>
              <w:lastRenderedPageBreak/>
              <w:t>4</w:t>
            </w:r>
          </w:p>
        </w:tc>
        <w:tc>
          <w:tcPr>
            <w:tcW w:w="667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0698" w:rsidRPr="00350698" w:rsidRDefault="00350698" w:rsidP="00350698">
            <w:pPr>
              <w:rPr>
                <w:rFonts w:ascii="Calibri" w:hAnsi="Calibri" w:cs="Calibri"/>
              </w:rPr>
            </w:pPr>
            <w:r w:rsidRPr="00350698">
              <w:rPr>
                <w:rFonts w:ascii="Calibri" w:hAnsi="Calibri" w:cs="Calibri"/>
              </w:rPr>
              <w:t xml:space="preserve">exp health/ or exp adolescent health/ or exp child health/ or exp family health/ or exp global health/ or exp holistic health/ or exp infant health/ or exp men's health/ or exp mental health/ or exp minority health/ or exp oral health/ or exp population health/ or exp rural health/ or exp suburban health/ or exp urban health/ or exp public health/ or exp reproductive health/ or exp sexual health/ or exp </w:t>
            </w:r>
            <w:proofErr w:type="spellStart"/>
            <w:r w:rsidRPr="00350698">
              <w:rPr>
                <w:rFonts w:ascii="Calibri" w:hAnsi="Calibri" w:cs="Calibri"/>
              </w:rPr>
              <w:t>veterans</w:t>
            </w:r>
            <w:proofErr w:type="spellEnd"/>
            <w:r w:rsidRPr="00350698">
              <w:rPr>
                <w:rFonts w:ascii="Calibri" w:hAnsi="Calibri" w:cs="Calibri"/>
              </w:rPr>
              <w:t xml:space="preserve"> health/ or exp women's health/or exp "bacterial infections and mycoses"/ or exp virus diseases/ or exp parasitic diseases/ or exp neoplasms/ or exp musculoskeletal diseases/ or exp digestive system diseases/ or exp stomatognathic diseases/ or exp respiratory tract diseases/ or exp otorhinolaryngologic diseases/ or exp nervous system diseases/ or exp eye diseases/ or exp male urogenital diseases/ or exp "female urogenital diseases and pregnancy complications"/ or exp cardiovascular diseases/ or exp "hemic and lymphatic diseases"/ or exp "congenital, hereditary, and neonatal diseases and abnormalities"/ or exp "skin and connective tissue diseases"/ or exp "nutritional and metabolic diseases"/ or exp endocrine system diseases/ or exp immune system diseases/ or exp "disorders of environmental origin"/ or exp animal diseases/ or exp "pathological conditions, signs and symptoms"/ or exp occupational diseases/ or exp chemically-induced disorders/ or exp "wounds and injuries"/ or obesity/ or blood pressure/ or BMI</w:t>
            </w:r>
          </w:p>
          <w:p w:rsidR="00350698" w:rsidRPr="00350698" w:rsidRDefault="00350698" w:rsidP="00350698">
            <w:pPr>
              <w:rPr>
                <w:rFonts w:ascii="Calibri" w:hAnsi="Calibri" w:cs="Calibri"/>
              </w:rPr>
            </w:pPr>
            <w:r w:rsidRPr="00350698">
              <w:rPr>
                <w:rFonts w:ascii="Calibri" w:hAnsi="Calibri" w:cs="Calibri"/>
              </w:rPr>
              <w:t>(health or health outcome*).</w:t>
            </w:r>
            <w:proofErr w:type="spellStart"/>
            <w:r w:rsidRPr="00350698">
              <w:rPr>
                <w:rFonts w:ascii="Calibri" w:hAnsi="Calibri" w:cs="Calibri"/>
              </w:rPr>
              <w:t>ab,ti</w:t>
            </w:r>
            <w:proofErr w:type="spellEnd"/>
            <w:r w:rsidRPr="00350698">
              <w:rPr>
                <w:rFonts w:ascii="Calibri" w:hAnsi="Calibri" w:cs="Calibri"/>
              </w:rPr>
              <w:t>.</w:t>
            </w:r>
          </w:p>
        </w:tc>
        <w:tc>
          <w:tcPr>
            <w:tcW w:w="73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0698" w:rsidRPr="00350698" w:rsidRDefault="00350698" w:rsidP="00350698">
            <w:pPr>
              <w:rPr>
                <w:rFonts w:ascii="Calibri" w:hAnsi="Calibri" w:cs="Calibri"/>
              </w:rPr>
            </w:pPr>
          </w:p>
        </w:tc>
      </w:tr>
      <w:tr w:rsidR="005805C9" w:rsidRPr="00350698" w:rsidTr="009B0EDF">
        <w:trPr>
          <w:trHeight w:val="306"/>
        </w:trPr>
        <w:tc>
          <w:tcPr>
            <w:tcW w:w="39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0698" w:rsidRPr="00350698" w:rsidRDefault="00350698" w:rsidP="00350698">
            <w:pPr>
              <w:rPr>
                <w:rFonts w:ascii="Calibri" w:hAnsi="Calibri" w:cs="Calibri"/>
              </w:rPr>
            </w:pPr>
            <w:r w:rsidRPr="00350698">
              <w:rPr>
                <w:rFonts w:ascii="Calibri" w:hAnsi="Calibri" w:cs="Calibri"/>
              </w:rPr>
              <w:t>5</w:t>
            </w:r>
          </w:p>
        </w:tc>
        <w:tc>
          <w:tcPr>
            <w:tcW w:w="667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0698" w:rsidRPr="00350698" w:rsidRDefault="00350698" w:rsidP="00350698">
            <w:pPr>
              <w:rPr>
                <w:rFonts w:ascii="Calibri" w:hAnsi="Calibri" w:cs="Calibri"/>
              </w:rPr>
            </w:pPr>
            <w:r w:rsidRPr="00350698">
              <w:rPr>
                <w:rFonts w:ascii="Calibri" w:hAnsi="Calibri" w:cs="Calibri"/>
              </w:rPr>
              <w:t>Review</w:t>
            </w:r>
          </w:p>
        </w:tc>
        <w:tc>
          <w:tcPr>
            <w:tcW w:w="73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0698" w:rsidRPr="00350698" w:rsidRDefault="00350698" w:rsidP="00350698">
            <w:pPr>
              <w:rPr>
                <w:rFonts w:ascii="Calibri" w:hAnsi="Calibri" w:cs="Calibri"/>
              </w:rPr>
            </w:pPr>
          </w:p>
        </w:tc>
      </w:tr>
      <w:tr w:rsidR="005805C9" w:rsidRPr="00350698" w:rsidTr="009B0EDF">
        <w:trPr>
          <w:trHeight w:val="306"/>
        </w:trPr>
        <w:tc>
          <w:tcPr>
            <w:tcW w:w="39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0698" w:rsidRPr="00350698" w:rsidRDefault="00350698" w:rsidP="00350698">
            <w:pPr>
              <w:rPr>
                <w:rFonts w:ascii="Calibri" w:hAnsi="Calibri" w:cs="Calibri"/>
              </w:rPr>
            </w:pPr>
            <w:r w:rsidRPr="00350698">
              <w:rPr>
                <w:rFonts w:ascii="Calibri" w:hAnsi="Calibri" w:cs="Calibri"/>
              </w:rPr>
              <w:t>6</w:t>
            </w:r>
          </w:p>
        </w:tc>
        <w:tc>
          <w:tcPr>
            <w:tcW w:w="667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0698" w:rsidRPr="00350698" w:rsidRDefault="00350698" w:rsidP="00350698">
            <w:pPr>
              <w:rPr>
                <w:rFonts w:ascii="Calibri" w:hAnsi="Calibri" w:cs="Calibri"/>
              </w:rPr>
            </w:pPr>
            <w:r w:rsidRPr="00350698">
              <w:rPr>
                <w:rFonts w:ascii="Calibri" w:hAnsi="Calibri" w:cs="Calibri"/>
              </w:rPr>
              <w:t>GIS/or ArcGIS/or geographical information science/or remote sensing/or satellite/or spatial measure/or subjective measure</w:t>
            </w:r>
          </w:p>
        </w:tc>
        <w:tc>
          <w:tcPr>
            <w:tcW w:w="73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0698" w:rsidRPr="00350698" w:rsidRDefault="00350698" w:rsidP="00350698">
            <w:pPr>
              <w:rPr>
                <w:rFonts w:ascii="Calibri" w:hAnsi="Calibri" w:cs="Calibri"/>
              </w:rPr>
            </w:pPr>
          </w:p>
        </w:tc>
      </w:tr>
      <w:tr w:rsidR="005805C9" w:rsidRPr="00350698" w:rsidTr="009B0EDF">
        <w:trPr>
          <w:trHeight w:val="306"/>
        </w:trPr>
        <w:tc>
          <w:tcPr>
            <w:tcW w:w="39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0698" w:rsidRPr="00350698" w:rsidRDefault="00350698" w:rsidP="00350698">
            <w:pPr>
              <w:rPr>
                <w:rFonts w:ascii="Calibri" w:hAnsi="Calibri" w:cs="Calibri"/>
              </w:rPr>
            </w:pPr>
            <w:r w:rsidRPr="00350698">
              <w:rPr>
                <w:rFonts w:ascii="Calibri" w:hAnsi="Calibri" w:cs="Calibri"/>
              </w:rPr>
              <w:t>7</w:t>
            </w:r>
          </w:p>
        </w:tc>
        <w:tc>
          <w:tcPr>
            <w:tcW w:w="667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0698" w:rsidRPr="00350698" w:rsidRDefault="00350698" w:rsidP="00350698">
            <w:pPr>
              <w:rPr>
                <w:rFonts w:ascii="Calibri" w:hAnsi="Calibri" w:cs="Calibri"/>
              </w:rPr>
            </w:pPr>
            <w:r w:rsidRPr="00350698">
              <w:rPr>
                <w:rFonts w:ascii="Calibri" w:hAnsi="Calibri" w:cs="Calibri"/>
              </w:rPr>
              <w:t>3 and 4 and 5 and 6</w:t>
            </w:r>
          </w:p>
        </w:tc>
        <w:tc>
          <w:tcPr>
            <w:tcW w:w="73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0698" w:rsidRPr="00350698" w:rsidRDefault="00350698" w:rsidP="00350698">
            <w:pPr>
              <w:rPr>
                <w:rFonts w:ascii="Calibri" w:hAnsi="Calibri" w:cs="Calibri"/>
              </w:rPr>
            </w:pPr>
            <w:r w:rsidRPr="00350698">
              <w:rPr>
                <w:rFonts w:ascii="Calibri" w:hAnsi="Calibri" w:cs="Calibri"/>
              </w:rPr>
              <w:t>77</w:t>
            </w:r>
          </w:p>
        </w:tc>
      </w:tr>
      <w:tr w:rsidR="009B0EDF" w:rsidRPr="00350698" w:rsidTr="009B0EDF">
        <w:trPr>
          <w:trHeight w:val="306"/>
        </w:trPr>
        <w:tc>
          <w:tcPr>
            <w:tcW w:w="39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0EDF" w:rsidRPr="00350698" w:rsidRDefault="009B0EDF" w:rsidP="0035069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8</w:t>
            </w:r>
          </w:p>
        </w:tc>
        <w:tc>
          <w:tcPr>
            <w:tcW w:w="667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0EDF" w:rsidRPr="00350698" w:rsidRDefault="009B0EDF" w:rsidP="0035069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A</w:t>
            </w:r>
            <w:r>
              <w:rPr>
                <w:rFonts w:ascii="Calibri" w:hAnsi="Calibri" w:cs="Calibri"/>
              </w:rPr>
              <w:t>fter the exclusion, there are 17 reviews that exploring the association between neighborhood</w:t>
            </w:r>
            <w:r w:rsidR="004F5744">
              <w:rPr>
                <w:rFonts w:ascii="Calibri" w:hAnsi="Calibri" w:cs="Calibri" w:hint="eastAsia"/>
                <w:lang w:eastAsia="zh-TW"/>
              </w:rPr>
              <w:t>s</w:t>
            </w:r>
            <w:r w:rsidR="004F5744">
              <w:rPr>
                <w:rFonts w:ascii="Calibri" w:hAnsi="Calibri" w:cs="Calibri"/>
                <w:lang w:eastAsia="zh-TW"/>
              </w:rPr>
              <w:t>’</w:t>
            </w:r>
            <w:r>
              <w:rPr>
                <w:rFonts w:ascii="Calibri" w:hAnsi="Calibri" w:cs="Calibri" w:hint="eastAsia"/>
                <w:lang w:eastAsia="zh-TW"/>
              </w:rPr>
              <w:t xml:space="preserve"> </w:t>
            </w:r>
            <w:r>
              <w:rPr>
                <w:rFonts w:ascii="Calibri" w:hAnsi="Calibri" w:cs="Calibri"/>
              </w:rPr>
              <w:t>built environment with health outcomes.</w:t>
            </w:r>
          </w:p>
        </w:tc>
        <w:tc>
          <w:tcPr>
            <w:tcW w:w="73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0EDF" w:rsidRPr="00350698" w:rsidRDefault="009B0EDF" w:rsidP="0035069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1</w:t>
            </w:r>
            <w:r>
              <w:rPr>
                <w:rFonts w:ascii="Calibri" w:hAnsi="Calibri" w:cs="Calibri"/>
              </w:rPr>
              <w:t>7</w:t>
            </w:r>
          </w:p>
        </w:tc>
      </w:tr>
    </w:tbl>
    <w:p w:rsidR="005805C9" w:rsidRPr="005805C9" w:rsidRDefault="005805C9" w:rsidP="005805C9"/>
    <w:tbl>
      <w:tblPr>
        <w:tblStyle w:val="11"/>
        <w:tblW w:w="8642" w:type="dxa"/>
        <w:tblLook w:val="04A0" w:firstRow="1" w:lastRow="0" w:firstColumn="1" w:lastColumn="0" w:noHBand="0" w:noVBand="1"/>
      </w:tblPr>
      <w:tblGrid>
        <w:gridCol w:w="3038"/>
        <w:gridCol w:w="5604"/>
      </w:tblGrid>
      <w:tr w:rsidR="005805C9" w:rsidTr="005805C9">
        <w:tc>
          <w:tcPr>
            <w:tcW w:w="3038" w:type="dxa"/>
            <w:shd w:val="clear" w:color="auto" w:fill="BDD6EE" w:themeFill="accent5" w:themeFillTint="66"/>
          </w:tcPr>
          <w:p w:rsidR="005805C9" w:rsidRPr="009B0EDF" w:rsidRDefault="005805C9" w:rsidP="007E30EE">
            <w:pPr>
              <w:rPr>
                <w:rFonts w:ascii="Calibri" w:hAnsi="Calibri" w:cs="Calibri"/>
                <w:bCs/>
                <w:sz w:val="21"/>
                <w:szCs w:val="21"/>
              </w:rPr>
            </w:pPr>
            <w:r w:rsidRPr="009B0EDF">
              <w:rPr>
                <w:rFonts w:ascii="Calibri" w:hAnsi="Calibri" w:cs="Calibri"/>
                <w:bCs/>
                <w:sz w:val="21"/>
                <w:szCs w:val="21"/>
              </w:rPr>
              <w:t>Issue</w:t>
            </w:r>
          </w:p>
        </w:tc>
        <w:tc>
          <w:tcPr>
            <w:tcW w:w="5604" w:type="dxa"/>
            <w:shd w:val="clear" w:color="auto" w:fill="BDD6EE" w:themeFill="accent5" w:themeFillTint="66"/>
          </w:tcPr>
          <w:p w:rsidR="005805C9" w:rsidRPr="009B0EDF" w:rsidRDefault="005805C9" w:rsidP="007E30EE">
            <w:pPr>
              <w:rPr>
                <w:rFonts w:ascii="Calibri" w:hAnsi="Calibri" w:cs="Calibri"/>
                <w:bCs/>
                <w:sz w:val="21"/>
                <w:szCs w:val="21"/>
              </w:rPr>
            </w:pPr>
            <w:r w:rsidRPr="009B0EDF">
              <w:rPr>
                <w:rFonts w:ascii="Calibri" w:hAnsi="Calibri" w:cs="Calibri"/>
                <w:bCs/>
                <w:sz w:val="21"/>
                <w:szCs w:val="21"/>
              </w:rPr>
              <w:t>Key health effects</w:t>
            </w:r>
          </w:p>
        </w:tc>
      </w:tr>
      <w:tr w:rsidR="005805C9" w:rsidTr="005805C9">
        <w:tc>
          <w:tcPr>
            <w:tcW w:w="3038" w:type="dxa"/>
          </w:tcPr>
          <w:p w:rsidR="005805C9" w:rsidRPr="009B0EDF" w:rsidRDefault="005805C9" w:rsidP="007E30EE">
            <w:pPr>
              <w:rPr>
                <w:rFonts w:ascii="Calibri" w:hAnsi="Calibri" w:cs="Calibri"/>
                <w:sz w:val="21"/>
                <w:szCs w:val="21"/>
                <w:lang w:eastAsia="zh-CN"/>
              </w:rPr>
            </w:pPr>
            <w:r w:rsidRPr="009B0EDF">
              <w:rPr>
                <w:rFonts w:ascii="Calibri" w:hAnsi="Calibri" w:cs="Calibri"/>
                <w:sz w:val="21"/>
                <w:szCs w:val="21"/>
                <w:lang w:eastAsia="zh-CN"/>
              </w:rPr>
              <w:t>Longer distance to prime care</w:t>
            </w:r>
          </w:p>
        </w:tc>
        <w:tc>
          <w:tcPr>
            <w:tcW w:w="5604" w:type="dxa"/>
          </w:tcPr>
          <w:p w:rsidR="005805C9" w:rsidRPr="009B0EDF" w:rsidRDefault="005805C9" w:rsidP="007E30EE">
            <w:pPr>
              <w:rPr>
                <w:rFonts w:ascii="Calibri" w:hAnsi="Calibri" w:cs="Calibri"/>
                <w:sz w:val="21"/>
                <w:szCs w:val="21"/>
                <w:lang w:eastAsia="zh-CN"/>
              </w:rPr>
            </w:pPr>
            <w:r w:rsidRPr="009B0EDF">
              <w:rPr>
                <w:rFonts w:ascii="Calibri" w:hAnsi="Calibri" w:cs="Calibri"/>
                <w:sz w:val="21"/>
                <w:szCs w:val="21"/>
                <w:lang w:eastAsia="zh-CN"/>
              </w:rPr>
              <w:t>More late stage cancer</w:t>
            </w:r>
          </w:p>
        </w:tc>
      </w:tr>
      <w:tr w:rsidR="005805C9" w:rsidTr="005805C9">
        <w:tc>
          <w:tcPr>
            <w:tcW w:w="3038" w:type="dxa"/>
          </w:tcPr>
          <w:p w:rsidR="005805C9" w:rsidRPr="009B0EDF" w:rsidRDefault="005805C9" w:rsidP="007E30EE">
            <w:pPr>
              <w:rPr>
                <w:rFonts w:ascii="Calibri" w:hAnsi="Calibri" w:cs="Calibri"/>
                <w:sz w:val="21"/>
                <w:szCs w:val="21"/>
                <w:lang w:eastAsia="zh-CN"/>
              </w:rPr>
            </w:pPr>
            <w:r w:rsidRPr="009B0EDF">
              <w:rPr>
                <w:rFonts w:ascii="Calibri" w:hAnsi="Calibri" w:cs="Calibri"/>
                <w:sz w:val="21"/>
                <w:szCs w:val="21"/>
                <w:lang w:eastAsia="zh-CN"/>
              </w:rPr>
              <w:t>Higher convenience store density</w:t>
            </w:r>
          </w:p>
        </w:tc>
        <w:tc>
          <w:tcPr>
            <w:tcW w:w="5604" w:type="dxa"/>
          </w:tcPr>
          <w:p w:rsidR="005805C9" w:rsidRPr="009B0EDF" w:rsidRDefault="005805C9" w:rsidP="007E30EE">
            <w:pPr>
              <w:rPr>
                <w:rFonts w:ascii="Calibri" w:hAnsi="Calibri" w:cs="Calibri"/>
                <w:sz w:val="21"/>
                <w:szCs w:val="21"/>
                <w:lang w:eastAsia="zh-CN"/>
              </w:rPr>
            </w:pPr>
            <w:r w:rsidRPr="009B0EDF">
              <w:rPr>
                <w:rFonts w:ascii="Calibri" w:hAnsi="Calibri" w:cs="Calibri"/>
                <w:sz w:val="21"/>
                <w:szCs w:val="21"/>
                <w:lang w:eastAsia="zh-CN"/>
              </w:rPr>
              <w:t>Higher BMI</w:t>
            </w:r>
          </w:p>
        </w:tc>
      </w:tr>
      <w:tr w:rsidR="002A55F3" w:rsidTr="005805C9">
        <w:tc>
          <w:tcPr>
            <w:tcW w:w="3038" w:type="dxa"/>
          </w:tcPr>
          <w:p w:rsidR="002A55F3" w:rsidRPr="009B0EDF" w:rsidRDefault="002A55F3" w:rsidP="002A55F3">
            <w:pPr>
              <w:rPr>
                <w:rFonts w:ascii="Calibri" w:hAnsi="Calibri" w:cs="Calibri"/>
                <w:sz w:val="21"/>
                <w:szCs w:val="21"/>
                <w:lang w:eastAsia="zh-CN"/>
              </w:rPr>
            </w:pPr>
            <w:r w:rsidRPr="009B0EDF">
              <w:rPr>
                <w:rFonts w:ascii="Calibri" w:hAnsi="Calibri" w:cs="Calibri"/>
                <w:sz w:val="21"/>
                <w:szCs w:val="21"/>
                <w:lang w:eastAsia="zh-CN"/>
              </w:rPr>
              <w:t>More park/playground access</w:t>
            </w:r>
          </w:p>
        </w:tc>
        <w:tc>
          <w:tcPr>
            <w:tcW w:w="5604" w:type="dxa"/>
          </w:tcPr>
          <w:p w:rsidR="002A55F3" w:rsidRPr="009B0EDF" w:rsidRDefault="002A55F3" w:rsidP="002A55F3">
            <w:pPr>
              <w:rPr>
                <w:rFonts w:ascii="Calibri" w:hAnsi="Calibri" w:cs="Calibri"/>
                <w:sz w:val="21"/>
                <w:szCs w:val="21"/>
                <w:lang w:eastAsia="zh-CN"/>
              </w:rPr>
            </w:pPr>
            <w:r w:rsidRPr="009B0EDF">
              <w:rPr>
                <w:rFonts w:ascii="Calibri" w:hAnsi="Calibri" w:cs="Calibri"/>
                <w:sz w:val="21"/>
                <w:szCs w:val="21"/>
                <w:lang w:eastAsia="zh-CN"/>
              </w:rPr>
              <w:t>Lower BMI</w:t>
            </w:r>
          </w:p>
        </w:tc>
      </w:tr>
      <w:tr w:rsidR="002A55F3" w:rsidTr="005805C9">
        <w:tc>
          <w:tcPr>
            <w:tcW w:w="3038" w:type="dxa"/>
          </w:tcPr>
          <w:p w:rsidR="002A55F3" w:rsidRPr="009B0EDF" w:rsidRDefault="002A55F3" w:rsidP="002A55F3">
            <w:pPr>
              <w:rPr>
                <w:rFonts w:ascii="Calibri" w:hAnsi="Calibri" w:cs="Calibri"/>
                <w:sz w:val="21"/>
                <w:szCs w:val="21"/>
                <w:lang w:eastAsia="zh-CN"/>
              </w:rPr>
            </w:pPr>
            <w:r w:rsidRPr="009B0EDF">
              <w:rPr>
                <w:rFonts w:ascii="Calibri" w:hAnsi="Calibri" w:cs="Calibri"/>
                <w:sz w:val="21"/>
                <w:szCs w:val="21"/>
                <w:lang w:eastAsia="zh-CN"/>
              </w:rPr>
              <w:t>More swimming pool access</w:t>
            </w:r>
          </w:p>
        </w:tc>
        <w:tc>
          <w:tcPr>
            <w:tcW w:w="5604" w:type="dxa"/>
          </w:tcPr>
          <w:p w:rsidR="002A55F3" w:rsidRPr="009B0EDF" w:rsidRDefault="002A55F3" w:rsidP="002A55F3">
            <w:pPr>
              <w:rPr>
                <w:rFonts w:ascii="Calibri" w:hAnsi="Calibri" w:cs="Calibri"/>
                <w:sz w:val="21"/>
                <w:szCs w:val="21"/>
                <w:lang w:eastAsia="zh-CN"/>
              </w:rPr>
            </w:pPr>
            <w:r w:rsidRPr="009B0EDF">
              <w:rPr>
                <w:rFonts w:ascii="Calibri" w:hAnsi="Calibri" w:cs="Calibri"/>
                <w:sz w:val="21"/>
                <w:szCs w:val="21"/>
                <w:lang w:eastAsia="zh-CN"/>
              </w:rPr>
              <w:t>Lower BMI</w:t>
            </w:r>
          </w:p>
        </w:tc>
      </w:tr>
      <w:tr w:rsidR="002A55F3" w:rsidTr="005805C9">
        <w:tc>
          <w:tcPr>
            <w:tcW w:w="3038" w:type="dxa"/>
          </w:tcPr>
          <w:p w:rsidR="002A55F3" w:rsidRPr="009B0EDF" w:rsidRDefault="002A55F3" w:rsidP="002A55F3">
            <w:pPr>
              <w:rPr>
                <w:rFonts w:ascii="Calibri" w:hAnsi="Calibri" w:cs="Calibri"/>
                <w:sz w:val="21"/>
                <w:szCs w:val="21"/>
                <w:lang w:eastAsia="zh-CN"/>
              </w:rPr>
            </w:pPr>
            <w:r w:rsidRPr="009B0EDF">
              <w:rPr>
                <w:rFonts w:ascii="Calibri" w:hAnsi="Calibri" w:cs="Calibri"/>
                <w:sz w:val="21"/>
                <w:szCs w:val="21"/>
                <w:lang w:eastAsia="zh-CN"/>
              </w:rPr>
              <w:t>More park density</w:t>
            </w:r>
          </w:p>
        </w:tc>
        <w:tc>
          <w:tcPr>
            <w:tcW w:w="5604" w:type="dxa"/>
          </w:tcPr>
          <w:p w:rsidR="002A55F3" w:rsidRPr="009B0EDF" w:rsidRDefault="002A55F3" w:rsidP="002A55F3">
            <w:pPr>
              <w:rPr>
                <w:rFonts w:ascii="Calibri" w:hAnsi="Calibri" w:cs="Calibri"/>
                <w:sz w:val="21"/>
                <w:szCs w:val="21"/>
              </w:rPr>
            </w:pPr>
            <w:r w:rsidRPr="009B0EDF">
              <w:rPr>
                <w:rFonts w:ascii="Calibri" w:hAnsi="Calibri" w:cs="Calibri"/>
                <w:sz w:val="21"/>
                <w:szCs w:val="21"/>
              </w:rPr>
              <w:t>Worse breast cancer-specific survival</w:t>
            </w:r>
          </w:p>
        </w:tc>
      </w:tr>
      <w:tr w:rsidR="002A55F3" w:rsidTr="005805C9">
        <w:tc>
          <w:tcPr>
            <w:tcW w:w="3038" w:type="dxa"/>
          </w:tcPr>
          <w:p w:rsidR="002A55F3" w:rsidRPr="009B0EDF" w:rsidRDefault="002A55F3" w:rsidP="002A55F3">
            <w:pPr>
              <w:rPr>
                <w:rFonts w:ascii="Calibri" w:hAnsi="Calibri" w:cs="Calibri"/>
                <w:sz w:val="21"/>
                <w:szCs w:val="21"/>
                <w:lang w:eastAsia="zh-CN"/>
              </w:rPr>
            </w:pPr>
            <w:r w:rsidRPr="009B0EDF">
              <w:rPr>
                <w:rFonts w:ascii="Calibri" w:hAnsi="Calibri" w:cs="Calibri"/>
                <w:sz w:val="21"/>
                <w:szCs w:val="21"/>
                <w:lang w:eastAsia="zh-CN"/>
              </w:rPr>
              <w:t>More green space</w:t>
            </w:r>
          </w:p>
        </w:tc>
        <w:tc>
          <w:tcPr>
            <w:tcW w:w="5604" w:type="dxa"/>
          </w:tcPr>
          <w:p w:rsidR="002A55F3" w:rsidRPr="009B0EDF" w:rsidRDefault="002A55F3" w:rsidP="002A55F3">
            <w:pPr>
              <w:rPr>
                <w:rFonts w:ascii="Calibri" w:hAnsi="Calibri" w:cs="Calibri"/>
                <w:sz w:val="21"/>
                <w:szCs w:val="21"/>
                <w:lang w:eastAsia="zh-CN"/>
              </w:rPr>
            </w:pPr>
            <w:r w:rsidRPr="009B0EDF">
              <w:rPr>
                <w:rFonts w:ascii="Calibri" w:hAnsi="Calibri" w:cs="Calibri"/>
                <w:sz w:val="21"/>
                <w:szCs w:val="21"/>
                <w:lang w:eastAsia="zh-CN"/>
              </w:rPr>
              <w:t>Better overall health/Decreased acute respiratory illness/Better mental health/Better self-perceived health/Lower stress/Lower BMI/Lower depression/Lower anxiety/Lower cardio-vascular risk/Better birth and development outcome/Decreased T2DM/Decreased cancer/Decreased mortality/Decreased migraine/Decreased acute urinary tract infection/Decreased infectious disease of intestinal canal/Decreased vertigo</w:t>
            </w:r>
          </w:p>
        </w:tc>
      </w:tr>
      <w:tr w:rsidR="002A55F3" w:rsidTr="005805C9">
        <w:tc>
          <w:tcPr>
            <w:tcW w:w="3038" w:type="dxa"/>
          </w:tcPr>
          <w:p w:rsidR="002A55F3" w:rsidRPr="009B0EDF" w:rsidRDefault="002A55F3" w:rsidP="002A55F3">
            <w:pPr>
              <w:rPr>
                <w:rFonts w:ascii="Calibri" w:hAnsi="Calibri" w:cs="Calibri"/>
                <w:sz w:val="21"/>
                <w:szCs w:val="21"/>
                <w:lang w:eastAsia="zh-CN"/>
              </w:rPr>
            </w:pPr>
            <w:r w:rsidRPr="009B0EDF">
              <w:rPr>
                <w:rFonts w:ascii="Calibri" w:hAnsi="Calibri" w:cs="Calibri"/>
                <w:sz w:val="21"/>
                <w:szCs w:val="21"/>
                <w:lang w:eastAsia="zh-CN"/>
              </w:rPr>
              <w:t xml:space="preserve">More recreational function </w:t>
            </w:r>
            <w:r w:rsidRPr="009B0EDF">
              <w:rPr>
                <w:rFonts w:ascii="Calibri" w:hAnsi="Calibri" w:cs="Calibri"/>
                <w:sz w:val="21"/>
                <w:szCs w:val="21"/>
                <w:lang w:eastAsia="zh-CN"/>
              </w:rPr>
              <w:lastRenderedPageBreak/>
              <w:t>density</w:t>
            </w:r>
          </w:p>
        </w:tc>
        <w:tc>
          <w:tcPr>
            <w:tcW w:w="5604" w:type="dxa"/>
          </w:tcPr>
          <w:p w:rsidR="002A55F3" w:rsidRPr="009B0EDF" w:rsidRDefault="002A55F3" w:rsidP="002A55F3">
            <w:pPr>
              <w:rPr>
                <w:rFonts w:ascii="Calibri" w:hAnsi="Calibri" w:cs="Calibri"/>
                <w:sz w:val="21"/>
                <w:szCs w:val="21"/>
                <w:lang w:eastAsia="zh-CN"/>
              </w:rPr>
            </w:pPr>
            <w:r w:rsidRPr="009B0EDF">
              <w:rPr>
                <w:rFonts w:ascii="Calibri" w:hAnsi="Calibri" w:cs="Calibri"/>
                <w:sz w:val="21"/>
                <w:szCs w:val="21"/>
                <w:lang w:eastAsia="zh-CN"/>
              </w:rPr>
              <w:lastRenderedPageBreak/>
              <w:t>Lower BMI</w:t>
            </w:r>
          </w:p>
        </w:tc>
      </w:tr>
      <w:tr w:rsidR="002A55F3" w:rsidTr="005805C9">
        <w:tc>
          <w:tcPr>
            <w:tcW w:w="3038" w:type="dxa"/>
          </w:tcPr>
          <w:p w:rsidR="002A55F3" w:rsidRPr="009B0EDF" w:rsidRDefault="002A55F3" w:rsidP="002A55F3">
            <w:pPr>
              <w:rPr>
                <w:rFonts w:ascii="Calibri" w:hAnsi="Calibri" w:cs="Calibri"/>
                <w:sz w:val="21"/>
                <w:szCs w:val="21"/>
              </w:rPr>
            </w:pPr>
            <w:r w:rsidRPr="009B0EDF">
              <w:rPr>
                <w:rFonts w:ascii="Calibri" w:hAnsi="Calibri" w:cs="Calibri"/>
                <w:sz w:val="21"/>
                <w:szCs w:val="21"/>
              </w:rPr>
              <w:t>More land-use mix</w:t>
            </w:r>
          </w:p>
        </w:tc>
        <w:tc>
          <w:tcPr>
            <w:tcW w:w="5604" w:type="dxa"/>
          </w:tcPr>
          <w:p w:rsidR="002A55F3" w:rsidRPr="009B0EDF" w:rsidRDefault="002A55F3" w:rsidP="002A55F3">
            <w:pPr>
              <w:rPr>
                <w:rFonts w:ascii="Calibri" w:hAnsi="Calibri" w:cs="Calibri"/>
                <w:sz w:val="21"/>
                <w:szCs w:val="21"/>
              </w:rPr>
            </w:pPr>
            <w:r w:rsidRPr="009B0EDF">
              <w:rPr>
                <w:rFonts w:ascii="Calibri" w:hAnsi="Calibri" w:cs="Calibri"/>
                <w:sz w:val="21"/>
                <w:szCs w:val="21"/>
              </w:rPr>
              <w:t>Decreased metabolic syndrome/</w:t>
            </w:r>
          </w:p>
        </w:tc>
      </w:tr>
      <w:tr w:rsidR="002A55F3" w:rsidTr="005805C9">
        <w:tc>
          <w:tcPr>
            <w:tcW w:w="3038" w:type="dxa"/>
          </w:tcPr>
          <w:p w:rsidR="002A55F3" w:rsidRPr="009B0EDF" w:rsidRDefault="002A55F3" w:rsidP="002A55F3">
            <w:pPr>
              <w:rPr>
                <w:rFonts w:ascii="Calibri" w:hAnsi="Calibri" w:cs="Calibri"/>
                <w:sz w:val="21"/>
                <w:szCs w:val="21"/>
              </w:rPr>
            </w:pPr>
            <w:r w:rsidRPr="009B0EDF">
              <w:rPr>
                <w:rFonts w:ascii="Calibri" w:hAnsi="Calibri" w:cs="Calibri"/>
                <w:sz w:val="21"/>
                <w:szCs w:val="21"/>
              </w:rPr>
              <w:t>Higher walkability</w:t>
            </w:r>
          </w:p>
        </w:tc>
        <w:tc>
          <w:tcPr>
            <w:tcW w:w="5604" w:type="dxa"/>
          </w:tcPr>
          <w:p w:rsidR="002A55F3" w:rsidRPr="009B0EDF" w:rsidRDefault="002A55F3" w:rsidP="002A55F3">
            <w:pPr>
              <w:rPr>
                <w:rFonts w:ascii="Calibri" w:hAnsi="Calibri" w:cs="Calibri"/>
                <w:sz w:val="21"/>
                <w:szCs w:val="21"/>
              </w:rPr>
            </w:pPr>
            <w:r w:rsidRPr="009B0EDF">
              <w:rPr>
                <w:rFonts w:ascii="Calibri" w:hAnsi="Calibri" w:cs="Calibri"/>
                <w:sz w:val="21"/>
                <w:szCs w:val="21"/>
              </w:rPr>
              <w:t>Lower blood pressure/Lower BMI/</w:t>
            </w:r>
            <w:r w:rsidRPr="009B0EDF">
              <w:rPr>
                <w:rFonts w:ascii="Calibri" w:hAnsi="Calibri" w:cs="Calibri"/>
                <w:sz w:val="21"/>
                <w:szCs w:val="21"/>
                <w:lang w:eastAsia="zh-CN"/>
              </w:rPr>
              <w:t xml:space="preserve"> Decreased obesity</w:t>
            </w:r>
            <w:r w:rsidRPr="009B0EDF">
              <w:rPr>
                <w:rFonts w:ascii="Calibri" w:hAnsi="Calibri" w:cs="Calibri"/>
                <w:sz w:val="21"/>
                <w:szCs w:val="21"/>
              </w:rPr>
              <w:t>/ Decreased T2DM/Lower cardio-metabolic risk</w:t>
            </w:r>
          </w:p>
        </w:tc>
      </w:tr>
      <w:tr w:rsidR="002A55F3" w:rsidTr="005805C9">
        <w:tc>
          <w:tcPr>
            <w:tcW w:w="3038" w:type="dxa"/>
          </w:tcPr>
          <w:p w:rsidR="002A55F3" w:rsidRPr="009B0EDF" w:rsidRDefault="002A55F3" w:rsidP="002A55F3">
            <w:pPr>
              <w:rPr>
                <w:rFonts w:ascii="Calibri" w:hAnsi="Calibri" w:cs="Calibri"/>
                <w:sz w:val="21"/>
                <w:szCs w:val="21"/>
              </w:rPr>
            </w:pPr>
            <w:r w:rsidRPr="009B0EDF">
              <w:rPr>
                <w:rFonts w:ascii="Calibri" w:hAnsi="Calibri" w:cs="Calibri"/>
                <w:sz w:val="21"/>
                <w:szCs w:val="21"/>
                <w:lang w:eastAsia="zh-CN"/>
              </w:rPr>
              <w:t>Higher functional</w:t>
            </w:r>
            <w:r w:rsidRPr="009B0EDF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Pr="009B0EDF">
              <w:rPr>
                <w:rFonts w:ascii="Calibri" w:hAnsi="Calibri" w:cs="Calibri"/>
                <w:sz w:val="21"/>
                <w:szCs w:val="21"/>
                <w:lang w:eastAsia="zh-CN"/>
              </w:rPr>
              <w:t>density</w:t>
            </w:r>
          </w:p>
        </w:tc>
        <w:tc>
          <w:tcPr>
            <w:tcW w:w="5604" w:type="dxa"/>
          </w:tcPr>
          <w:p w:rsidR="002A55F3" w:rsidRPr="009B0EDF" w:rsidRDefault="002A55F3" w:rsidP="002A55F3">
            <w:pPr>
              <w:rPr>
                <w:rFonts w:ascii="Calibri" w:hAnsi="Calibri" w:cs="Calibri"/>
                <w:sz w:val="21"/>
                <w:szCs w:val="21"/>
              </w:rPr>
            </w:pPr>
            <w:r w:rsidRPr="009B0EDF">
              <w:rPr>
                <w:rFonts w:ascii="Calibri" w:hAnsi="Calibri" w:cs="Calibri"/>
                <w:sz w:val="21"/>
                <w:szCs w:val="21"/>
              </w:rPr>
              <w:t>Lower blood pressure</w:t>
            </w:r>
          </w:p>
        </w:tc>
      </w:tr>
      <w:tr w:rsidR="002A55F3" w:rsidTr="005805C9">
        <w:tc>
          <w:tcPr>
            <w:tcW w:w="3038" w:type="dxa"/>
          </w:tcPr>
          <w:p w:rsidR="002A55F3" w:rsidRPr="009B0EDF" w:rsidRDefault="002A55F3" w:rsidP="002A55F3">
            <w:pPr>
              <w:rPr>
                <w:rFonts w:ascii="Calibri" w:hAnsi="Calibri" w:cs="Calibri"/>
                <w:sz w:val="21"/>
                <w:szCs w:val="21"/>
                <w:lang w:eastAsia="zh-CN"/>
              </w:rPr>
            </w:pPr>
            <w:r w:rsidRPr="009B0EDF">
              <w:rPr>
                <w:rFonts w:ascii="Calibri" w:hAnsi="Calibri" w:cs="Calibri"/>
                <w:sz w:val="21"/>
                <w:szCs w:val="21"/>
                <w:lang w:eastAsia="zh-CN"/>
              </w:rPr>
              <w:t>Higher sports facility density</w:t>
            </w:r>
          </w:p>
        </w:tc>
        <w:tc>
          <w:tcPr>
            <w:tcW w:w="5604" w:type="dxa"/>
          </w:tcPr>
          <w:p w:rsidR="002A55F3" w:rsidRPr="009B0EDF" w:rsidRDefault="002A55F3" w:rsidP="002A55F3">
            <w:pPr>
              <w:rPr>
                <w:rFonts w:ascii="Calibri" w:hAnsi="Calibri" w:cs="Calibri"/>
                <w:sz w:val="21"/>
                <w:szCs w:val="21"/>
                <w:lang w:eastAsia="zh-CN"/>
              </w:rPr>
            </w:pPr>
            <w:r w:rsidRPr="009B0EDF">
              <w:rPr>
                <w:rFonts w:ascii="Calibri" w:hAnsi="Calibri" w:cs="Calibri"/>
                <w:sz w:val="21"/>
                <w:szCs w:val="21"/>
                <w:lang w:eastAsia="zh-CN"/>
              </w:rPr>
              <w:t>Lower BMI</w:t>
            </w:r>
          </w:p>
        </w:tc>
      </w:tr>
      <w:tr w:rsidR="002A55F3" w:rsidTr="005805C9">
        <w:tc>
          <w:tcPr>
            <w:tcW w:w="3038" w:type="dxa"/>
          </w:tcPr>
          <w:p w:rsidR="002A55F3" w:rsidRPr="009B0EDF" w:rsidRDefault="002A55F3" w:rsidP="002A55F3">
            <w:pPr>
              <w:rPr>
                <w:rFonts w:ascii="Calibri" w:hAnsi="Calibri" w:cs="Calibri"/>
                <w:sz w:val="21"/>
                <w:szCs w:val="21"/>
              </w:rPr>
            </w:pPr>
            <w:r w:rsidRPr="009B0EDF">
              <w:rPr>
                <w:rFonts w:ascii="Calibri" w:hAnsi="Calibri" w:cs="Calibri"/>
                <w:sz w:val="21"/>
                <w:szCs w:val="21"/>
                <w:lang w:eastAsia="zh-CN"/>
              </w:rPr>
              <w:t>Higher Fast</w:t>
            </w:r>
            <w:r w:rsidRPr="009B0EDF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Pr="009B0EDF">
              <w:rPr>
                <w:rFonts w:ascii="Calibri" w:hAnsi="Calibri" w:cs="Calibri"/>
                <w:sz w:val="21"/>
                <w:szCs w:val="21"/>
                <w:lang w:eastAsia="zh-CN"/>
              </w:rPr>
              <w:t>food</w:t>
            </w:r>
            <w:r w:rsidRPr="009B0EDF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Pr="009B0EDF">
              <w:rPr>
                <w:rFonts w:ascii="Calibri" w:hAnsi="Calibri" w:cs="Calibri"/>
                <w:sz w:val="21"/>
                <w:szCs w:val="21"/>
                <w:lang w:eastAsia="zh-CN"/>
              </w:rPr>
              <w:t>restaurant density</w:t>
            </w:r>
          </w:p>
        </w:tc>
        <w:tc>
          <w:tcPr>
            <w:tcW w:w="5604" w:type="dxa"/>
          </w:tcPr>
          <w:p w:rsidR="002A55F3" w:rsidRPr="009B0EDF" w:rsidRDefault="002A55F3" w:rsidP="002A55F3">
            <w:pPr>
              <w:rPr>
                <w:rFonts w:ascii="Calibri" w:hAnsi="Calibri" w:cs="Calibri"/>
                <w:sz w:val="21"/>
                <w:szCs w:val="21"/>
              </w:rPr>
            </w:pPr>
            <w:r w:rsidRPr="009B0EDF">
              <w:rPr>
                <w:rFonts w:ascii="Calibri" w:hAnsi="Calibri" w:cs="Calibri"/>
                <w:sz w:val="21"/>
                <w:szCs w:val="21"/>
                <w:lang w:eastAsia="zh-CN"/>
              </w:rPr>
              <w:t>Higher</w:t>
            </w:r>
            <w:r w:rsidRPr="009B0EDF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Pr="009B0EDF">
              <w:rPr>
                <w:rFonts w:ascii="Calibri" w:hAnsi="Calibri" w:cs="Calibri"/>
                <w:sz w:val="21"/>
                <w:szCs w:val="21"/>
                <w:lang w:eastAsia="zh-CN"/>
              </w:rPr>
              <w:t>BMI/Increased stroke/Increased T1DM/ Increased T2DM</w:t>
            </w:r>
          </w:p>
        </w:tc>
      </w:tr>
      <w:tr w:rsidR="002A55F3" w:rsidTr="005805C9">
        <w:tc>
          <w:tcPr>
            <w:tcW w:w="3038" w:type="dxa"/>
          </w:tcPr>
          <w:p w:rsidR="002A55F3" w:rsidRPr="009B0EDF" w:rsidRDefault="002A55F3" w:rsidP="002A55F3">
            <w:pPr>
              <w:rPr>
                <w:rFonts w:ascii="Calibri" w:hAnsi="Calibri" w:cs="Calibri"/>
                <w:sz w:val="21"/>
                <w:szCs w:val="21"/>
                <w:lang w:eastAsia="zh-CN"/>
              </w:rPr>
            </w:pPr>
            <w:r w:rsidRPr="009B0EDF">
              <w:rPr>
                <w:rFonts w:ascii="Calibri" w:hAnsi="Calibri" w:cs="Calibri"/>
                <w:sz w:val="21"/>
                <w:szCs w:val="21"/>
                <w:lang w:eastAsia="zh-CN"/>
              </w:rPr>
              <w:t>Higher grocery/supermarket density</w:t>
            </w:r>
          </w:p>
        </w:tc>
        <w:tc>
          <w:tcPr>
            <w:tcW w:w="5604" w:type="dxa"/>
          </w:tcPr>
          <w:p w:rsidR="002A55F3" w:rsidRPr="009B0EDF" w:rsidRDefault="002A55F3" w:rsidP="002A55F3">
            <w:pPr>
              <w:rPr>
                <w:rFonts w:ascii="Calibri" w:hAnsi="Calibri" w:cs="Calibri"/>
                <w:sz w:val="21"/>
                <w:szCs w:val="21"/>
                <w:lang w:eastAsia="zh-CN"/>
              </w:rPr>
            </w:pPr>
            <w:r w:rsidRPr="009B0EDF">
              <w:rPr>
                <w:rFonts w:ascii="Calibri" w:hAnsi="Calibri" w:cs="Calibri"/>
                <w:sz w:val="21"/>
                <w:szCs w:val="21"/>
                <w:lang w:eastAsia="zh-CN"/>
              </w:rPr>
              <w:t>Decreased obesity</w:t>
            </w:r>
          </w:p>
        </w:tc>
      </w:tr>
      <w:tr w:rsidR="002A55F3" w:rsidTr="005805C9">
        <w:tc>
          <w:tcPr>
            <w:tcW w:w="3038" w:type="dxa"/>
          </w:tcPr>
          <w:p w:rsidR="002A55F3" w:rsidRPr="009B0EDF" w:rsidRDefault="002A55F3" w:rsidP="002A55F3">
            <w:pPr>
              <w:rPr>
                <w:rFonts w:ascii="Calibri" w:hAnsi="Calibri" w:cs="Calibri"/>
                <w:sz w:val="21"/>
                <w:szCs w:val="21"/>
                <w:lang w:eastAsia="zh-CN"/>
              </w:rPr>
            </w:pPr>
            <w:r w:rsidRPr="009B0EDF">
              <w:rPr>
                <w:rFonts w:ascii="Calibri" w:hAnsi="Calibri" w:cs="Calibri"/>
                <w:sz w:val="21"/>
                <w:szCs w:val="21"/>
                <w:lang w:eastAsia="zh-CN"/>
              </w:rPr>
              <w:t>Higher bar/pub density</w:t>
            </w:r>
          </w:p>
        </w:tc>
        <w:tc>
          <w:tcPr>
            <w:tcW w:w="5604" w:type="dxa"/>
          </w:tcPr>
          <w:p w:rsidR="002A55F3" w:rsidRPr="009B0EDF" w:rsidRDefault="002A55F3" w:rsidP="002A55F3">
            <w:pPr>
              <w:rPr>
                <w:rFonts w:ascii="Calibri" w:hAnsi="Calibri" w:cs="Calibri"/>
                <w:sz w:val="21"/>
                <w:szCs w:val="21"/>
              </w:rPr>
            </w:pPr>
            <w:r w:rsidRPr="009B0EDF">
              <w:rPr>
                <w:rFonts w:ascii="Calibri" w:hAnsi="Calibri" w:cs="Calibri"/>
                <w:sz w:val="21"/>
                <w:szCs w:val="21"/>
                <w:lang w:eastAsia="zh-CN"/>
              </w:rPr>
              <w:t>Increased stroke</w:t>
            </w:r>
          </w:p>
        </w:tc>
      </w:tr>
      <w:tr w:rsidR="002A55F3" w:rsidTr="005805C9">
        <w:tc>
          <w:tcPr>
            <w:tcW w:w="3038" w:type="dxa"/>
          </w:tcPr>
          <w:p w:rsidR="002A55F3" w:rsidRPr="009B0EDF" w:rsidRDefault="002A55F3" w:rsidP="002A55F3">
            <w:pPr>
              <w:rPr>
                <w:rFonts w:ascii="Calibri" w:hAnsi="Calibri" w:cs="Calibri"/>
                <w:sz w:val="21"/>
                <w:szCs w:val="21"/>
                <w:lang w:eastAsia="zh-CN"/>
              </w:rPr>
            </w:pPr>
            <w:r w:rsidRPr="009B0EDF">
              <w:rPr>
                <w:rFonts w:ascii="Calibri" w:hAnsi="Calibri" w:cs="Calibri"/>
                <w:sz w:val="21"/>
                <w:szCs w:val="21"/>
                <w:lang w:eastAsia="zh-CN"/>
              </w:rPr>
              <w:t>Higher traffic density</w:t>
            </w:r>
          </w:p>
        </w:tc>
        <w:tc>
          <w:tcPr>
            <w:tcW w:w="5604" w:type="dxa"/>
          </w:tcPr>
          <w:p w:rsidR="002A55F3" w:rsidRPr="009B0EDF" w:rsidRDefault="002A55F3" w:rsidP="002A55F3">
            <w:pPr>
              <w:rPr>
                <w:rFonts w:ascii="Calibri" w:hAnsi="Calibri" w:cs="Calibri"/>
                <w:sz w:val="21"/>
                <w:szCs w:val="21"/>
                <w:lang w:eastAsia="zh-CN"/>
              </w:rPr>
            </w:pPr>
            <w:r w:rsidRPr="009B0EDF">
              <w:rPr>
                <w:rFonts w:ascii="Calibri" w:hAnsi="Calibri" w:cs="Calibri"/>
                <w:sz w:val="21"/>
                <w:szCs w:val="21"/>
                <w:lang w:eastAsia="zh-CN"/>
              </w:rPr>
              <w:t>Increased CHD</w:t>
            </w:r>
          </w:p>
        </w:tc>
      </w:tr>
      <w:tr w:rsidR="002A55F3" w:rsidTr="005805C9">
        <w:tc>
          <w:tcPr>
            <w:tcW w:w="3038" w:type="dxa"/>
          </w:tcPr>
          <w:p w:rsidR="002A55F3" w:rsidRPr="009B0EDF" w:rsidRDefault="002A55F3" w:rsidP="002A55F3">
            <w:pPr>
              <w:rPr>
                <w:rFonts w:ascii="Calibri" w:hAnsi="Calibri" w:cs="Calibri"/>
                <w:sz w:val="21"/>
                <w:szCs w:val="21"/>
              </w:rPr>
            </w:pPr>
            <w:r w:rsidRPr="009B0EDF">
              <w:rPr>
                <w:rFonts w:ascii="Calibri" w:hAnsi="Calibri" w:cs="Calibri"/>
                <w:sz w:val="21"/>
                <w:szCs w:val="21"/>
              </w:rPr>
              <w:t>More number of residential units</w:t>
            </w:r>
          </w:p>
        </w:tc>
        <w:tc>
          <w:tcPr>
            <w:tcW w:w="5604" w:type="dxa"/>
          </w:tcPr>
          <w:p w:rsidR="002A55F3" w:rsidRPr="009B0EDF" w:rsidRDefault="002A55F3" w:rsidP="002A55F3">
            <w:pPr>
              <w:rPr>
                <w:rFonts w:ascii="Calibri" w:hAnsi="Calibri" w:cs="Calibri"/>
                <w:sz w:val="21"/>
                <w:szCs w:val="21"/>
              </w:rPr>
            </w:pPr>
            <w:r w:rsidRPr="009B0EDF">
              <w:rPr>
                <w:rFonts w:ascii="Calibri" w:hAnsi="Calibri" w:cs="Calibri"/>
                <w:sz w:val="21"/>
                <w:szCs w:val="21"/>
                <w:lang w:eastAsia="zh-CN"/>
              </w:rPr>
              <w:t>Worse self-perceived health</w:t>
            </w:r>
          </w:p>
        </w:tc>
      </w:tr>
    </w:tbl>
    <w:p w:rsidR="009F15EC" w:rsidRDefault="009F15EC" w:rsidP="005805C9">
      <w:pPr>
        <w:rPr>
          <w:rFonts w:ascii="Calibri" w:hAnsi="Calibri" w:cs="Calibri"/>
        </w:rPr>
      </w:pPr>
    </w:p>
    <w:p w:rsidR="009F15EC" w:rsidRDefault="009F15EC" w:rsidP="005805C9">
      <w:pPr>
        <w:rPr>
          <w:rFonts w:ascii="Calibri" w:hAnsi="Calibri" w:cs="Calibri"/>
        </w:rPr>
      </w:pPr>
      <w:r>
        <w:rPr>
          <w:rFonts w:ascii="Calibri" w:hAnsi="Calibri" w:cs="Calibri" w:hint="eastAsia"/>
        </w:rPr>
        <w:t>Reference:</w:t>
      </w:r>
    </w:p>
    <w:p w:rsidR="005805C9" w:rsidRPr="009F15EC" w:rsidRDefault="005805C9" w:rsidP="004F5744">
      <w:pPr>
        <w:ind w:left="340" w:hanging="340"/>
        <w:rPr>
          <w:rFonts w:ascii="Calibri" w:hAnsi="Calibri" w:cs="Calibri"/>
        </w:rPr>
      </w:pPr>
      <w:r w:rsidRPr="009F15EC">
        <w:rPr>
          <w:rFonts w:ascii="Calibri" w:hAnsi="Calibri" w:cs="Calibri"/>
        </w:rPr>
        <w:t xml:space="preserve">Aimone, A. M., Perumal, N., &amp; Cole, D. C. (2013). A systematic review of the application and utility of geographical information systems for exploring disease-disease relationships in </w:t>
      </w:r>
      <w:proofErr w:type="spellStart"/>
      <w:r w:rsidRPr="009F15EC">
        <w:rPr>
          <w:rFonts w:ascii="Calibri" w:hAnsi="Calibri" w:cs="Calibri"/>
        </w:rPr>
        <w:t>paediatric</w:t>
      </w:r>
      <w:proofErr w:type="spellEnd"/>
      <w:r w:rsidRPr="009F15EC">
        <w:rPr>
          <w:rFonts w:ascii="Calibri" w:hAnsi="Calibri" w:cs="Calibri"/>
        </w:rPr>
        <w:t xml:space="preserve"> global health research: the case of </w:t>
      </w:r>
      <w:proofErr w:type="spellStart"/>
      <w:r w:rsidRPr="009F15EC">
        <w:rPr>
          <w:rFonts w:ascii="Calibri" w:hAnsi="Calibri" w:cs="Calibri"/>
        </w:rPr>
        <w:t>anaemia</w:t>
      </w:r>
      <w:proofErr w:type="spellEnd"/>
      <w:r w:rsidRPr="009F15EC">
        <w:rPr>
          <w:rFonts w:ascii="Calibri" w:hAnsi="Calibri" w:cs="Calibri"/>
        </w:rPr>
        <w:t xml:space="preserve"> and malaria. International journal of health </w:t>
      </w:r>
      <w:proofErr w:type="spellStart"/>
      <w:r w:rsidRPr="009F15EC">
        <w:rPr>
          <w:rFonts w:ascii="Calibri" w:hAnsi="Calibri" w:cs="Calibri"/>
        </w:rPr>
        <w:t>geographics</w:t>
      </w:r>
      <w:proofErr w:type="spellEnd"/>
      <w:r w:rsidRPr="009F15EC">
        <w:rPr>
          <w:rFonts w:ascii="Calibri" w:hAnsi="Calibri" w:cs="Calibri"/>
        </w:rPr>
        <w:t>, 12(1), 1.</w:t>
      </w:r>
    </w:p>
    <w:p w:rsidR="005805C9" w:rsidRPr="009F15EC" w:rsidRDefault="005805C9" w:rsidP="004F5744">
      <w:pPr>
        <w:ind w:left="340" w:hanging="340"/>
        <w:rPr>
          <w:rFonts w:ascii="Calibri" w:hAnsi="Calibri" w:cs="Calibri"/>
        </w:rPr>
      </w:pPr>
      <w:r w:rsidRPr="009F15EC">
        <w:rPr>
          <w:rFonts w:ascii="Calibri" w:hAnsi="Calibri" w:cs="Calibri"/>
        </w:rPr>
        <w:t>An, R., Shen, J., Yang, Q., &amp; Yang, Y. (2018). Impact of built environment on physical activity and obesity among children and adolescents in China: a narrative systematic review. Journal of sport and health science.</w:t>
      </w:r>
    </w:p>
    <w:p w:rsidR="005805C9" w:rsidRPr="009F15EC" w:rsidRDefault="005805C9" w:rsidP="004F5744">
      <w:pPr>
        <w:ind w:left="340" w:hanging="340"/>
        <w:rPr>
          <w:rFonts w:ascii="Calibri" w:hAnsi="Calibri" w:cs="Calibri"/>
        </w:rPr>
      </w:pPr>
      <w:r w:rsidRPr="009F15EC">
        <w:rPr>
          <w:rFonts w:ascii="Calibri" w:hAnsi="Calibri" w:cs="Calibri"/>
        </w:rPr>
        <w:t>Browning, M., &amp; Lee, K. (2017). Within what distance does “greenness” best predict physical health? A systematic review of articles with GIS buffer analyses across the lifespan. International journal of environmental research and public health, 14(7), 675.</w:t>
      </w:r>
    </w:p>
    <w:p w:rsidR="005805C9" w:rsidRPr="009F15EC" w:rsidRDefault="005805C9" w:rsidP="004F5744">
      <w:pPr>
        <w:ind w:left="340" w:hanging="340"/>
        <w:rPr>
          <w:rFonts w:ascii="Calibri" w:hAnsi="Calibri" w:cs="Calibri"/>
        </w:rPr>
      </w:pPr>
      <w:r w:rsidRPr="009F15EC">
        <w:rPr>
          <w:rFonts w:ascii="Calibri" w:hAnsi="Calibri" w:cs="Calibri"/>
        </w:rPr>
        <w:t>Christian, H., Zubrick, S. R., Foster, S., Giles-</w:t>
      </w:r>
      <w:proofErr w:type="spellStart"/>
      <w:r w:rsidRPr="009F15EC">
        <w:rPr>
          <w:rFonts w:ascii="Calibri" w:hAnsi="Calibri" w:cs="Calibri"/>
        </w:rPr>
        <w:t>Corti</w:t>
      </w:r>
      <w:proofErr w:type="spellEnd"/>
      <w:r w:rsidRPr="009F15EC">
        <w:rPr>
          <w:rFonts w:ascii="Calibri" w:hAnsi="Calibri" w:cs="Calibri"/>
        </w:rPr>
        <w:t xml:space="preserve">, B., Bull, F., Wood, L., ... &amp; </w:t>
      </w:r>
      <w:proofErr w:type="spellStart"/>
      <w:r w:rsidRPr="009F15EC">
        <w:rPr>
          <w:rFonts w:ascii="Calibri" w:hAnsi="Calibri" w:cs="Calibri"/>
        </w:rPr>
        <w:t>Boruff</w:t>
      </w:r>
      <w:proofErr w:type="spellEnd"/>
      <w:r w:rsidRPr="009F15EC">
        <w:rPr>
          <w:rFonts w:ascii="Calibri" w:hAnsi="Calibri" w:cs="Calibri"/>
        </w:rPr>
        <w:t>, B. (2015). The influence of the neighborhood physical environment on early child health and development: A review and call for research. Health &amp; place, 33, 25-36.</w:t>
      </w:r>
    </w:p>
    <w:p w:rsidR="005805C9" w:rsidRPr="009F15EC" w:rsidRDefault="005805C9" w:rsidP="004F5744">
      <w:pPr>
        <w:ind w:left="340" w:hanging="340"/>
        <w:rPr>
          <w:rFonts w:ascii="Calibri" w:hAnsi="Calibri" w:cs="Calibri"/>
        </w:rPr>
      </w:pPr>
      <w:r w:rsidRPr="009F15EC">
        <w:rPr>
          <w:rFonts w:ascii="Calibri" w:hAnsi="Calibri" w:cs="Calibri"/>
        </w:rPr>
        <w:t xml:space="preserve">Den Braver, N. R., </w:t>
      </w:r>
      <w:proofErr w:type="spellStart"/>
      <w:r w:rsidRPr="009F15EC">
        <w:rPr>
          <w:rFonts w:ascii="Calibri" w:hAnsi="Calibri" w:cs="Calibri"/>
        </w:rPr>
        <w:t>Lakerveld</w:t>
      </w:r>
      <w:proofErr w:type="spellEnd"/>
      <w:r w:rsidRPr="009F15EC">
        <w:rPr>
          <w:rFonts w:ascii="Calibri" w:hAnsi="Calibri" w:cs="Calibri"/>
        </w:rPr>
        <w:t xml:space="preserve">, J., </w:t>
      </w:r>
      <w:proofErr w:type="spellStart"/>
      <w:r w:rsidRPr="009F15EC">
        <w:rPr>
          <w:rFonts w:ascii="Calibri" w:hAnsi="Calibri" w:cs="Calibri"/>
        </w:rPr>
        <w:t>Rutters</w:t>
      </w:r>
      <w:proofErr w:type="spellEnd"/>
      <w:r w:rsidRPr="009F15EC">
        <w:rPr>
          <w:rFonts w:ascii="Calibri" w:hAnsi="Calibri" w:cs="Calibri"/>
        </w:rPr>
        <w:t xml:space="preserve">, F., </w:t>
      </w:r>
      <w:proofErr w:type="spellStart"/>
      <w:r w:rsidRPr="009F15EC">
        <w:rPr>
          <w:rFonts w:ascii="Calibri" w:hAnsi="Calibri" w:cs="Calibri"/>
        </w:rPr>
        <w:t>Schoonmade</w:t>
      </w:r>
      <w:proofErr w:type="spellEnd"/>
      <w:r w:rsidRPr="009F15EC">
        <w:rPr>
          <w:rFonts w:ascii="Calibri" w:hAnsi="Calibri" w:cs="Calibri"/>
        </w:rPr>
        <w:t xml:space="preserve">, L. J., </w:t>
      </w:r>
      <w:proofErr w:type="spellStart"/>
      <w:r w:rsidRPr="009F15EC">
        <w:rPr>
          <w:rFonts w:ascii="Calibri" w:hAnsi="Calibri" w:cs="Calibri"/>
        </w:rPr>
        <w:t>Brug</w:t>
      </w:r>
      <w:proofErr w:type="spellEnd"/>
      <w:r w:rsidRPr="009F15EC">
        <w:rPr>
          <w:rFonts w:ascii="Calibri" w:hAnsi="Calibri" w:cs="Calibri"/>
        </w:rPr>
        <w:t xml:space="preserve">, J., &amp; </w:t>
      </w:r>
      <w:proofErr w:type="spellStart"/>
      <w:r w:rsidRPr="009F15EC">
        <w:rPr>
          <w:rFonts w:ascii="Calibri" w:hAnsi="Calibri" w:cs="Calibri"/>
        </w:rPr>
        <w:t>Beulens</w:t>
      </w:r>
      <w:proofErr w:type="spellEnd"/>
      <w:r w:rsidRPr="009F15EC">
        <w:rPr>
          <w:rFonts w:ascii="Calibri" w:hAnsi="Calibri" w:cs="Calibri"/>
        </w:rPr>
        <w:t>, J. W. J. (2018). Built environmental characteristics and diabetes: a systematic review and meta-analysis. BMC medicine, 16(1), 12.</w:t>
      </w:r>
    </w:p>
    <w:p w:rsidR="005805C9" w:rsidRPr="009F15EC" w:rsidRDefault="005805C9" w:rsidP="004F5744">
      <w:pPr>
        <w:ind w:left="340" w:hanging="340"/>
        <w:rPr>
          <w:rFonts w:ascii="Calibri" w:hAnsi="Calibri" w:cs="Calibri"/>
        </w:rPr>
      </w:pPr>
      <w:r w:rsidRPr="009F15EC">
        <w:rPr>
          <w:rFonts w:ascii="Calibri" w:hAnsi="Calibri" w:cs="Calibri"/>
        </w:rPr>
        <w:t>Ding, D., &amp; Gebel, K. (2012). Built environment, physical activity, and obesity: what have we learned from reviewing the literature?. Health &amp; place, 18(1), 100-105.</w:t>
      </w:r>
    </w:p>
    <w:p w:rsidR="005805C9" w:rsidRPr="009F15EC" w:rsidRDefault="005805C9" w:rsidP="004F5744">
      <w:pPr>
        <w:ind w:left="340" w:hanging="340"/>
        <w:rPr>
          <w:rFonts w:ascii="Calibri" w:hAnsi="Calibri" w:cs="Calibri"/>
        </w:rPr>
      </w:pPr>
      <w:r w:rsidRPr="009F15EC">
        <w:rPr>
          <w:rFonts w:ascii="Calibri" w:hAnsi="Calibri" w:cs="Calibri"/>
        </w:rPr>
        <w:t xml:space="preserve">Gascon, M., </w:t>
      </w:r>
      <w:proofErr w:type="spellStart"/>
      <w:r w:rsidRPr="009F15EC">
        <w:rPr>
          <w:rFonts w:ascii="Calibri" w:hAnsi="Calibri" w:cs="Calibri"/>
        </w:rPr>
        <w:t>Triguero</w:t>
      </w:r>
      <w:proofErr w:type="spellEnd"/>
      <w:r w:rsidRPr="009F15EC">
        <w:rPr>
          <w:rFonts w:ascii="Calibri" w:hAnsi="Calibri" w:cs="Calibri"/>
        </w:rPr>
        <w:t xml:space="preserve">-Mas, M., Martínez, D., </w:t>
      </w:r>
      <w:proofErr w:type="spellStart"/>
      <w:r w:rsidRPr="009F15EC">
        <w:rPr>
          <w:rFonts w:ascii="Calibri" w:hAnsi="Calibri" w:cs="Calibri"/>
        </w:rPr>
        <w:t>Dadvand</w:t>
      </w:r>
      <w:proofErr w:type="spellEnd"/>
      <w:r w:rsidRPr="009F15EC">
        <w:rPr>
          <w:rFonts w:ascii="Calibri" w:hAnsi="Calibri" w:cs="Calibri"/>
        </w:rPr>
        <w:t xml:space="preserve">, P., </w:t>
      </w:r>
      <w:proofErr w:type="spellStart"/>
      <w:r w:rsidRPr="009F15EC">
        <w:rPr>
          <w:rFonts w:ascii="Calibri" w:hAnsi="Calibri" w:cs="Calibri"/>
        </w:rPr>
        <w:t>Forns</w:t>
      </w:r>
      <w:proofErr w:type="spellEnd"/>
      <w:r w:rsidRPr="009F15EC">
        <w:rPr>
          <w:rFonts w:ascii="Calibri" w:hAnsi="Calibri" w:cs="Calibri"/>
        </w:rPr>
        <w:t xml:space="preserve">, J., </w:t>
      </w:r>
      <w:proofErr w:type="spellStart"/>
      <w:r w:rsidRPr="009F15EC">
        <w:rPr>
          <w:rFonts w:ascii="Calibri" w:hAnsi="Calibri" w:cs="Calibri"/>
        </w:rPr>
        <w:t>Plasència</w:t>
      </w:r>
      <w:proofErr w:type="spellEnd"/>
      <w:r w:rsidRPr="009F15EC">
        <w:rPr>
          <w:rFonts w:ascii="Calibri" w:hAnsi="Calibri" w:cs="Calibri"/>
        </w:rPr>
        <w:t xml:space="preserve">, A., &amp; </w:t>
      </w:r>
      <w:proofErr w:type="spellStart"/>
      <w:r w:rsidRPr="009F15EC">
        <w:rPr>
          <w:rFonts w:ascii="Calibri" w:hAnsi="Calibri" w:cs="Calibri"/>
        </w:rPr>
        <w:t>Nieuwenhuijsen</w:t>
      </w:r>
      <w:proofErr w:type="spellEnd"/>
      <w:r w:rsidRPr="009F15EC">
        <w:rPr>
          <w:rFonts w:ascii="Calibri" w:hAnsi="Calibri" w:cs="Calibri"/>
        </w:rPr>
        <w:t>, M. (2015). Mental health benefits of long-term exposure to residential green and blue spaces: a systematic review. International journal of environmental research and public health, 12(4), 4354-4379.</w:t>
      </w:r>
    </w:p>
    <w:p w:rsidR="005805C9" w:rsidRPr="009F15EC" w:rsidRDefault="005805C9" w:rsidP="004F5744">
      <w:pPr>
        <w:ind w:left="340" w:hanging="340"/>
        <w:rPr>
          <w:rFonts w:ascii="Calibri" w:hAnsi="Calibri" w:cs="Calibri"/>
        </w:rPr>
      </w:pPr>
      <w:r w:rsidRPr="009F15EC">
        <w:rPr>
          <w:rFonts w:ascii="Calibri" w:hAnsi="Calibri" w:cs="Calibri"/>
        </w:rPr>
        <w:t xml:space="preserve">Gomez, S. L., Shariff‐Marco, S., </w:t>
      </w:r>
      <w:proofErr w:type="spellStart"/>
      <w:r w:rsidRPr="009F15EC">
        <w:rPr>
          <w:rFonts w:ascii="Calibri" w:hAnsi="Calibri" w:cs="Calibri"/>
        </w:rPr>
        <w:t>DeRouen</w:t>
      </w:r>
      <w:proofErr w:type="spellEnd"/>
      <w:r w:rsidRPr="009F15EC">
        <w:rPr>
          <w:rFonts w:ascii="Calibri" w:hAnsi="Calibri" w:cs="Calibri"/>
        </w:rPr>
        <w:t>, M., Keegan, T. H., Yen, I. H., Mujahid, M., ... &amp; Glaser, S. L. (2015). The impact of neighborhood social and built environment factors across the cancer continuum: current research, methodological considerations, and future directions. Cancer, 121(14), 2314-2330.</w:t>
      </w:r>
    </w:p>
    <w:p w:rsidR="005805C9" w:rsidRPr="009F15EC" w:rsidRDefault="005805C9" w:rsidP="004F5744">
      <w:pPr>
        <w:ind w:left="340" w:hanging="340"/>
        <w:rPr>
          <w:rFonts w:ascii="Calibri" w:hAnsi="Calibri" w:cs="Calibri"/>
        </w:rPr>
      </w:pPr>
      <w:r w:rsidRPr="009F15EC">
        <w:rPr>
          <w:rFonts w:ascii="Calibri" w:hAnsi="Calibri" w:cs="Calibri"/>
        </w:rPr>
        <w:t xml:space="preserve">Gong, Y., Palmer, S., </w:t>
      </w:r>
      <w:proofErr w:type="spellStart"/>
      <w:r w:rsidRPr="009F15EC">
        <w:rPr>
          <w:rFonts w:ascii="Calibri" w:hAnsi="Calibri" w:cs="Calibri"/>
        </w:rPr>
        <w:t>Gallacher</w:t>
      </w:r>
      <w:proofErr w:type="spellEnd"/>
      <w:r w:rsidRPr="009F15EC">
        <w:rPr>
          <w:rFonts w:ascii="Calibri" w:hAnsi="Calibri" w:cs="Calibri"/>
        </w:rPr>
        <w:t xml:space="preserve">, J., Marsden, T., &amp; </w:t>
      </w:r>
      <w:proofErr w:type="spellStart"/>
      <w:r w:rsidRPr="009F15EC">
        <w:rPr>
          <w:rFonts w:ascii="Calibri" w:hAnsi="Calibri" w:cs="Calibri"/>
        </w:rPr>
        <w:t>Fone</w:t>
      </w:r>
      <w:proofErr w:type="spellEnd"/>
      <w:r w:rsidRPr="009F15EC">
        <w:rPr>
          <w:rFonts w:ascii="Calibri" w:hAnsi="Calibri" w:cs="Calibri"/>
        </w:rPr>
        <w:t>, D. (2016). A systematic review of the relationship between objective measurements of the urban environment and psychological distress. Environment international, 96, 48-57.</w:t>
      </w:r>
    </w:p>
    <w:p w:rsidR="005805C9" w:rsidRDefault="005805C9" w:rsidP="004F5744">
      <w:pPr>
        <w:ind w:left="340" w:hanging="340"/>
        <w:rPr>
          <w:rFonts w:ascii="Calibri" w:hAnsi="Calibri" w:cs="Calibri"/>
        </w:rPr>
      </w:pPr>
      <w:r w:rsidRPr="009F15EC">
        <w:rPr>
          <w:rFonts w:ascii="Calibri" w:hAnsi="Calibri" w:cs="Calibri"/>
        </w:rPr>
        <w:lastRenderedPageBreak/>
        <w:t xml:space="preserve">Grasser, G., Van Dyck, D., </w:t>
      </w:r>
      <w:proofErr w:type="spellStart"/>
      <w:r w:rsidRPr="009F15EC">
        <w:rPr>
          <w:rFonts w:ascii="Calibri" w:hAnsi="Calibri" w:cs="Calibri"/>
        </w:rPr>
        <w:t>Titze</w:t>
      </w:r>
      <w:proofErr w:type="spellEnd"/>
      <w:r w:rsidRPr="009F15EC">
        <w:rPr>
          <w:rFonts w:ascii="Calibri" w:hAnsi="Calibri" w:cs="Calibri"/>
        </w:rPr>
        <w:t xml:space="preserve">, S., &amp; </w:t>
      </w:r>
      <w:proofErr w:type="spellStart"/>
      <w:r w:rsidRPr="009F15EC">
        <w:rPr>
          <w:rFonts w:ascii="Calibri" w:hAnsi="Calibri" w:cs="Calibri"/>
        </w:rPr>
        <w:t>Stronegger</w:t>
      </w:r>
      <w:proofErr w:type="spellEnd"/>
      <w:r w:rsidRPr="009F15EC">
        <w:rPr>
          <w:rFonts w:ascii="Calibri" w:hAnsi="Calibri" w:cs="Calibri"/>
        </w:rPr>
        <w:t>, W. (2013). Objectively measured walkability and active transport and weight-related outcomes in adults: a systematic review. International journal of public health, 58(4), 615-625.</w:t>
      </w:r>
    </w:p>
    <w:p w:rsidR="00FE3E7F" w:rsidRPr="00FE3E7F" w:rsidRDefault="00FE3E7F" w:rsidP="00FE3E7F">
      <w:pPr>
        <w:ind w:left="340" w:hanging="340"/>
        <w:rPr>
          <w:rFonts w:ascii="Calibri" w:hAnsi="Calibri" w:cs="Calibri" w:hint="eastAsia"/>
        </w:rPr>
      </w:pPr>
      <w:r w:rsidRPr="00FE3E7F">
        <w:rPr>
          <w:rFonts w:ascii="Calibri" w:hAnsi="Calibri" w:cs="Calibri"/>
        </w:rPr>
        <w:t>Harvey, C. W. (2014). Measuring streetscape design for livability using spatial data and methods.</w:t>
      </w:r>
    </w:p>
    <w:p w:rsidR="005805C9" w:rsidRPr="009F15EC" w:rsidRDefault="005805C9" w:rsidP="004F5744">
      <w:pPr>
        <w:ind w:left="340" w:hanging="340"/>
        <w:rPr>
          <w:rFonts w:ascii="Calibri" w:hAnsi="Calibri" w:cs="Calibri"/>
        </w:rPr>
      </w:pPr>
      <w:r w:rsidRPr="009F15EC">
        <w:rPr>
          <w:rFonts w:ascii="Calibri" w:hAnsi="Calibri" w:cs="Calibri"/>
        </w:rPr>
        <w:t xml:space="preserve">Johnson, K. A., </w:t>
      </w:r>
      <w:proofErr w:type="spellStart"/>
      <w:r w:rsidRPr="009F15EC">
        <w:rPr>
          <w:rFonts w:ascii="Calibri" w:hAnsi="Calibri" w:cs="Calibri"/>
        </w:rPr>
        <w:t>Showell</w:t>
      </w:r>
      <w:proofErr w:type="spellEnd"/>
      <w:r w:rsidRPr="009F15EC">
        <w:rPr>
          <w:rFonts w:ascii="Calibri" w:hAnsi="Calibri" w:cs="Calibri"/>
        </w:rPr>
        <w:t xml:space="preserve">, N. N., </w:t>
      </w:r>
      <w:proofErr w:type="spellStart"/>
      <w:r w:rsidRPr="009F15EC">
        <w:rPr>
          <w:rFonts w:ascii="Calibri" w:hAnsi="Calibri" w:cs="Calibri"/>
        </w:rPr>
        <w:t>Flessa</w:t>
      </w:r>
      <w:proofErr w:type="spellEnd"/>
      <w:r w:rsidRPr="009F15EC">
        <w:rPr>
          <w:rFonts w:ascii="Calibri" w:hAnsi="Calibri" w:cs="Calibri"/>
        </w:rPr>
        <w:t xml:space="preserve">, S., Janssen, M., Reid, N., </w:t>
      </w:r>
      <w:proofErr w:type="spellStart"/>
      <w:r w:rsidRPr="009F15EC">
        <w:rPr>
          <w:rFonts w:ascii="Calibri" w:hAnsi="Calibri" w:cs="Calibri"/>
        </w:rPr>
        <w:t>Cheskin</w:t>
      </w:r>
      <w:proofErr w:type="spellEnd"/>
      <w:r w:rsidRPr="009F15EC">
        <w:rPr>
          <w:rFonts w:ascii="Calibri" w:hAnsi="Calibri" w:cs="Calibri"/>
        </w:rPr>
        <w:t xml:space="preserve">, L. J., &amp; Thornton, R. L. (2019). Do neighborhoods matter? A systematic review of modifiable risk factors for obesity among low socio-economic status Black and Hispanic children. Childhood </w:t>
      </w:r>
      <w:r w:rsidR="009B0EDF" w:rsidRPr="009F15EC">
        <w:rPr>
          <w:rFonts w:ascii="Calibri" w:hAnsi="Calibri" w:cs="Calibri"/>
        </w:rPr>
        <w:t>o</w:t>
      </w:r>
      <w:r w:rsidRPr="009F15EC">
        <w:rPr>
          <w:rFonts w:ascii="Calibri" w:hAnsi="Calibri" w:cs="Calibri"/>
        </w:rPr>
        <w:t>besity, 15(2), 71-86.</w:t>
      </w:r>
    </w:p>
    <w:p w:rsidR="005805C9" w:rsidRPr="009F15EC" w:rsidRDefault="005805C9" w:rsidP="004F5744">
      <w:pPr>
        <w:ind w:left="340" w:hanging="340"/>
        <w:rPr>
          <w:rFonts w:ascii="Calibri" w:hAnsi="Calibri" w:cs="Calibri"/>
        </w:rPr>
      </w:pPr>
      <w:proofErr w:type="spellStart"/>
      <w:r w:rsidRPr="009F15EC">
        <w:rPr>
          <w:rFonts w:ascii="Calibri" w:hAnsi="Calibri" w:cs="Calibri"/>
        </w:rPr>
        <w:t>Malambo</w:t>
      </w:r>
      <w:proofErr w:type="spellEnd"/>
      <w:r w:rsidRPr="009F15EC">
        <w:rPr>
          <w:rFonts w:ascii="Calibri" w:hAnsi="Calibri" w:cs="Calibri"/>
        </w:rPr>
        <w:t xml:space="preserve">, P. , </w:t>
      </w:r>
      <w:proofErr w:type="spellStart"/>
      <w:r w:rsidRPr="009F15EC">
        <w:rPr>
          <w:rFonts w:ascii="Calibri" w:hAnsi="Calibri" w:cs="Calibri"/>
        </w:rPr>
        <w:t>Kengne</w:t>
      </w:r>
      <w:proofErr w:type="spellEnd"/>
      <w:r w:rsidRPr="009F15EC">
        <w:rPr>
          <w:rFonts w:ascii="Calibri" w:hAnsi="Calibri" w:cs="Calibri"/>
        </w:rPr>
        <w:t xml:space="preserve">, A. P. , Villiers, A. D. , Lambert, E. V. , &amp; </w:t>
      </w:r>
      <w:proofErr w:type="spellStart"/>
      <w:r w:rsidRPr="009F15EC">
        <w:rPr>
          <w:rFonts w:ascii="Calibri" w:hAnsi="Calibri" w:cs="Calibri"/>
        </w:rPr>
        <w:t>Puoane</w:t>
      </w:r>
      <w:proofErr w:type="spellEnd"/>
      <w:r w:rsidRPr="009F15EC">
        <w:rPr>
          <w:rFonts w:ascii="Calibri" w:hAnsi="Calibri" w:cs="Calibri"/>
        </w:rPr>
        <w:t>, T. . (2016). Built environment, selected risk factors and major cardiovascular disease outcomes: a systematic review. </w:t>
      </w:r>
      <w:proofErr w:type="spellStart"/>
      <w:r w:rsidRPr="009F15EC">
        <w:rPr>
          <w:rFonts w:ascii="Calibri" w:hAnsi="Calibri" w:cs="Calibri"/>
        </w:rPr>
        <w:t>Plos</w:t>
      </w:r>
      <w:proofErr w:type="spellEnd"/>
      <w:r w:rsidRPr="009F15EC">
        <w:rPr>
          <w:rFonts w:ascii="Calibri" w:hAnsi="Calibri" w:cs="Calibri"/>
        </w:rPr>
        <w:t xml:space="preserve"> </w:t>
      </w:r>
      <w:r w:rsidR="009B0EDF" w:rsidRPr="009F15EC">
        <w:rPr>
          <w:rFonts w:ascii="Calibri" w:hAnsi="Calibri" w:cs="Calibri"/>
        </w:rPr>
        <w:t>o</w:t>
      </w:r>
      <w:r w:rsidRPr="009F15EC">
        <w:rPr>
          <w:rFonts w:ascii="Calibri" w:hAnsi="Calibri" w:cs="Calibri"/>
        </w:rPr>
        <w:t>ne, 11(11), e0166846.</w:t>
      </w:r>
    </w:p>
    <w:p w:rsidR="005805C9" w:rsidRPr="009F15EC" w:rsidRDefault="005805C9" w:rsidP="004F5744">
      <w:pPr>
        <w:ind w:left="340" w:hanging="340"/>
        <w:rPr>
          <w:rFonts w:ascii="Calibri" w:hAnsi="Calibri" w:cs="Calibri"/>
        </w:rPr>
      </w:pPr>
      <w:proofErr w:type="spellStart"/>
      <w:r w:rsidRPr="009F15EC">
        <w:rPr>
          <w:rFonts w:ascii="Calibri" w:hAnsi="Calibri" w:cs="Calibri"/>
        </w:rPr>
        <w:t>Nordbø</w:t>
      </w:r>
      <w:proofErr w:type="spellEnd"/>
      <w:r w:rsidRPr="009F15EC">
        <w:rPr>
          <w:rFonts w:ascii="Calibri" w:hAnsi="Calibri" w:cs="Calibri"/>
        </w:rPr>
        <w:t xml:space="preserve">, E. C. A., </w:t>
      </w:r>
      <w:proofErr w:type="spellStart"/>
      <w:r w:rsidRPr="009F15EC">
        <w:rPr>
          <w:rFonts w:ascii="Calibri" w:hAnsi="Calibri" w:cs="Calibri"/>
        </w:rPr>
        <w:t>Nordh</w:t>
      </w:r>
      <w:proofErr w:type="spellEnd"/>
      <w:r w:rsidRPr="009F15EC">
        <w:rPr>
          <w:rFonts w:ascii="Calibri" w:hAnsi="Calibri" w:cs="Calibri"/>
        </w:rPr>
        <w:t xml:space="preserve">, H., </w:t>
      </w:r>
      <w:proofErr w:type="spellStart"/>
      <w:r w:rsidRPr="009F15EC">
        <w:rPr>
          <w:rFonts w:ascii="Calibri" w:hAnsi="Calibri" w:cs="Calibri"/>
        </w:rPr>
        <w:t>Raanaas</w:t>
      </w:r>
      <w:proofErr w:type="spellEnd"/>
      <w:r w:rsidRPr="009F15EC">
        <w:rPr>
          <w:rFonts w:ascii="Calibri" w:hAnsi="Calibri" w:cs="Calibri"/>
        </w:rPr>
        <w:t xml:space="preserve">, R. K., &amp; </w:t>
      </w:r>
      <w:proofErr w:type="spellStart"/>
      <w:r w:rsidRPr="009F15EC">
        <w:rPr>
          <w:rFonts w:ascii="Calibri" w:hAnsi="Calibri" w:cs="Calibri"/>
        </w:rPr>
        <w:t>Aamodt</w:t>
      </w:r>
      <w:proofErr w:type="spellEnd"/>
      <w:r w:rsidRPr="009F15EC">
        <w:rPr>
          <w:rFonts w:ascii="Calibri" w:hAnsi="Calibri" w:cs="Calibri"/>
        </w:rPr>
        <w:t>, G. (2018). GIS-derived measures of the built environment determinants of mental health and activity participation in childhood and adolescence: A systematic review. Landscape and urban planning, 177, 19-37.</w:t>
      </w:r>
    </w:p>
    <w:p w:rsidR="005805C9" w:rsidRPr="009F15EC" w:rsidRDefault="005805C9" w:rsidP="004F5744">
      <w:pPr>
        <w:ind w:left="340" w:hanging="340"/>
        <w:rPr>
          <w:rFonts w:ascii="Calibri" w:hAnsi="Calibri" w:cs="Calibri"/>
        </w:rPr>
      </w:pPr>
      <w:r w:rsidRPr="009F15EC">
        <w:rPr>
          <w:rFonts w:ascii="Calibri" w:hAnsi="Calibri" w:cs="Calibri"/>
        </w:rPr>
        <w:t xml:space="preserve">Schulz, M., </w:t>
      </w:r>
      <w:proofErr w:type="spellStart"/>
      <w:r w:rsidRPr="009F15EC">
        <w:rPr>
          <w:rFonts w:ascii="Calibri" w:hAnsi="Calibri" w:cs="Calibri"/>
        </w:rPr>
        <w:t>Romppel</w:t>
      </w:r>
      <w:proofErr w:type="spellEnd"/>
      <w:r w:rsidRPr="009F15EC">
        <w:rPr>
          <w:rFonts w:ascii="Calibri" w:hAnsi="Calibri" w:cs="Calibri"/>
        </w:rPr>
        <w:t xml:space="preserve">, M., &amp; Grande, G. (2016). Built environment and health: a systematic review of studies in Germany. Journal of </w:t>
      </w:r>
      <w:r w:rsidR="009B0EDF" w:rsidRPr="009F15EC">
        <w:rPr>
          <w:rFonts w:ascii="Calibri" w:hAnsi="Calibri" w:cs="Calibri"/>
        </w:rPr>
        <w:t>p</w:t>
      </w:r>
      <w:r w:rsidRPr="009F15EC">
        <w:rPr>
          <w:rFonts w:ascii="Calibri" w:hAnsi="Calibri" w:cs="Calibri"/>
        </w:rPr>
        <w:t xml:space="preserve">ublic </w:t>
      </w:r>
      <w:r w:rsidR="009B0EDF" w:rsidRPr="009F15EC">
        <w:rPr>
          <w:rFonts w:ascii="Calibri" w:hAnsi="Calibri" w:cs="Calibri"/>
        </w:rPr>
        <w:t>h</w:t>
      </w:r>
      <w:r w:rsidRPr="009F15EC">
        <w:rPr>
          <w:rFonts w:ascii="Calibri" w:hAnsi="Calibri" w:cs="Calibri"/>
        </w:rPr>
        <w:t>ealth, 40(1), 8-15.</w:t>
      </w:r>
    </w:p>
    <w:p w:rsidR="005805C9" w:rsidRPr="009F15EC" w:rsidRDefault="005805C9" w:rsidP="004F5744">
      <w:pPr>
        <w:ind w:left="340" w:hanging="340"/>
        <w:rPr>
          <w:rFonts w:ascii="Calibri" w:hAnsi="Calibri" w:cs="Calibri"/>
        </w:rPr>
      </w:pPr>
      <w:r w:rsidRPr="009F15EC">
        <w:rPr>
          <w:rFonts w:ascii="Calibri" w:hAnsi="Calibri" w:cs="Calibri"/>
        </w:rPr>
        <w:t xml:space="preserve">Schulz, M., </w:t>
      </w:r>
      <w:proofErr w:type="spellStart"/>
      <w:r w:rsidRPr="009F15EC">
        <w:rPr>
          <w:rFonts w:ascii="Calibri" w:hAnsi="Calibri" w:cs="Calibri"/>
        </w:rPr>
        <w:t>Romppel</w:t>
      </w:r>
      <w:proofErr w:type="spellEnd"/>
      <w:r w:rsidRPr="009F15EC">
        <w:rPr>
          <w:rFonts w:ascii="Calibri" w:hAnsi="Calibri" w:cs="Calibri"/>
        </w:rPr>
        <w:t>, M., &amp; Grande, G. (2018). Is the built environment associated with morbidity and mortality? A systematic review of evidence from Germany. International journal of environmental health research, 28(6), 697-706.</w:t>
      </w:r>
    </w:p>
    <w:p w:rsidR="005805C9" w:rsidRPr="009F15EC" w:rsidRDefault="005805C9" w:rsidP="004F5744">
      <w:pPr>
        <w:ind w:left="340" w:hanging="340"/>
        <w:rPr>
          <w:rFonts w:ascii="Calibri" w:hAnsi="Calibri" w:cs="Calibri"/>
        </w:rPr>
      </w:pPr>
      <w:r w:rsidRPr="009F15EC">
        <w:rPr>
          <w:rFonts w:ascii="Calibri" w:hAnsi="Calibri" w:cs="Calibri"/>
        </w:rPr>
        <w:t xml:space="preserve">Wilkins, E., Radley, D., Morris, M., Hobbs, M., Christensen, A., </w:t>
      </w:r>
      <w:proofErr w:type="spellStart"/>
      <w:r w:rsidRPr="009F15EC">
        <w:rPr>
          <w:rFonts w:ascii="Calibri" w:hAnsi="Calibri" w:cs="Calibri"/>
        </w:rPr>
        <w:t>Marwa</w:t>
      </w:r>
      <w:proofErr w:type="spellEnd"/>
      <w:r w:rsidRPr="009F15EC">
        <w:rPr>
          <w:rFonts w:ascii="Calibri" w:hAnsi="Calibri" w:cs="Calibri"/>
        </w:rPr>
        <w:t xml:space="preserve">, W. L., ... &amp; Griffiths, C. (2019). A systematic review employing the </w:t>
      </w:r>
      <w:proofErr w:type="spellStart"/>
      <w:r w:rsidRPr="009F15EC">
        <w:rPr>
          <w:rFonts w:ascii="Calibri" w:hAnsi="Calibri" w:cs="Calibri"/>
        </w:rPr>
        <w:t>GeoFERN</w:t>
      </w:r>
      <w:proofErr w:type="spellEnd"/>
      <w:r w:rsidRPr="009F15EC">
        <w:rPr>
          <w:rFonts w:ascii="Calibri" w:hAnsi="Calibri" w:cs="Calibri"/>
        </w:rPr>
        <w:t xml:space="preserve"> framework to examine methods, reporting quality and associations between the retail food environment and obesity. Health &amp; place, 57, 186-199.</w:t>
      </w:r>
    </w:p>
    <w:p w:rsidR="00350698" w:rsidRPr="009F15EC" w:rsidRDefault="005805C9" w:rsidP="004F5744">
      <w:pPr>
        <w:ind w:left="340" w:hanging="340"/>
        <w:rPr>
          <w:rFonts w:ascii="Calibri" w:hAnsi="Calibri" w:cs="Calibri"/>
        </w:rPr>
      </w:pPr>
      <w:r w:rsidRPr="009F15EC">
        <w:rPr>
          <w:rFonts w:ascii="Calibri" w:hAnsi="Calibri" w:cs="Calibri"/>
        </w:rPr>
        <w:t xml:space="preserve">Won, J., Lee, C., </w:t>
      </w:r>
      <w:proofErr w:type="spellStart"/>
      <w:r w:rsidRPr="009F15EC">
        <w:rPr>
          <w:rFonts w:ascii="Calibri" w:hAnsi="Calibri" w:cs="Calibri"/>
        </w:rPr>
        <w:t>Forjuoh</w:t>
      </w:r>
      <w:proofErr w:type="spellEnd"/>
      <w:r w:rsidRPr="009F15EC">
        <w:rPr>
          <w:rFonts w:ascii="Calibri" w:hAnsi="Calibri" w:cs="Calibri"/>
        </w:rPr>
        <w:t xml:space="preserve">, S. N., &amp; </w:t>
      </w:r>
      <w:proofErr w:type="spellStart"/>
      <w:r w:rsidRPr="009F15EC">
        <w:rPr>
          <w:rFonts w:ascii="Calibri" w:hAnsi="Calibri" w:cs="Calibri"/>
        </w:rPr>
        <w:t>Ory</w:t>
      </w:r>
      <w:proofErr w:type="spellEnd"/>
      <w:r w:rsidRPr="009F15EC">
        <w:rPr>
          <w:rFonts w:ascii="Calibri" w:hAnsi="Calibri" w:cs="Calibri"/>
        </w:rPr>
        <w:t xml:space="preserve">, M. G. (2016). Neighborhood safety factors associated with older adults' health-related outcomes: a systematic literature review. Social </w:t>
      </w:r>
      <w:r w:rsidR="009B0EDF" w:rsidRPr="009F15EC">
        <w:rPr>
          <w:rFonts w:ascii="Calibri" w:hAnsi="Calibri" w:cs="Calibri"/>
        </w:rPr>
        <w:t>s</w:t>
      </w:r>
      <w:r w:rsidRPr="009F15EC">
        <w:rPr>
          <w:rFonts w:ascii="Calibri" w:hAnsi="Calibri" w:cs="Calibri"/>
        </w:rPr>
        <w:t xml:space="preserve">cience &amp; </w:t>
      </w:r>
      <w:r w:rsidR="009B0EDF" w:rsidRPr="009F15EC">
        <w:rPr>
          <w:rFonts w:ascii="Calibri" w:hAnsi="Calibri" w:cs="Calibri"/>
        </w:rPr>
        <w:t>m</w:t>
      </w:r>
      <w:r w:rsidRPr="009F15EC">
        <w:rPr>
          <w:rFonts w:ascii="Calibri" w:hAnsi="Calibri" w:cs="Calibri"/>
        </w:rPr>
        <w:t>edicine, 165, 177-186.</w:t>
      </w:r>
    </w:p>
    <w:sectPr w:rsidR="00350698" w:rsidRPr="009F15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4F5"/>
    <w:rsid w:val="00290783"/>
    <w:rsid w:val="002A55F3"/>
    <w:rsid w:val="002A778C"/>
    <w:rsid w:val="002F7DDF"/>
    <w:rsid w:val="00350698"/>
    <w:rsid w:val="00373809"/>
    <w:rsid w:val="00397E2F"/>
    <w:rsid w:val="003A5FB8"/>
    <w:rsid w:val="004A14F5"/>
    <w:rsid w:val="004F5744"/>
    <w:rsid w:val="005455C8"/>
    <w:rsid w:val="005805C9"/>
    <w:rsid w:val="00581C45"/>
    <w:rsid w:val="00587728"/>
    <w:rsid w:val="00815B0C"/>
    <w:rsid w:val="008F2BD2"/>
    <w:rsid w:val="009412CE"/>
    <w:rsid w:val="009B0EDF"/>
    <w:rsid w:val="009F15EC"/>
    <w:rsid w:val="00A2106D"/>
    <w:rsid w:val="00A93CB4"/>
    <w:rsid w:val="00BE586A"/>
    <w:rsid w:val="00D2693F"/>
    <w:rsid w:val="00FE2972"/>
    <w:rsid w:val="00FE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E07F2"/>
  <w15:chartTrackingRefBased/>
  <w15:docId w15:val="{2F898524-39B7-44B2-9A1A-774D05394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2A778C"/>
    <w:pPr>
      <w:keepNext/>
      <w:keepLines/>
      <w:snapToGrid w:val="0"/>
      <w:spacing w:before="440" w:after="240" w:line="312" w:lineRule="auto"/>
      <w:jc w:val="center"/>
      <w:outlineLvl w:val="0"/>
    </w:pPr>
    <w:rPr>
      <w:rFonts w:ascii="Times New Roman" w:eastAsia="黑体" w:hAnsi="Times New Roman" w:cs="Times New Roman"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qFormat/>
    <w:rsid w:val="002A778C"/>
    <w:pPr>
      <w:keepNext/>
      <w:keepLines/>
      <w:spacing w:beforeLines="100" w:before="240" w:afterLines="100" w:after="240" w:line="312" w:lineRule="auto"/>
      <w:outlineLvl w:val="1"/>
    </w:pPr>
    <w:rPr>
      <w:rFonts w:ascii="Times New Roman" w:eastAsia="黑体" w:hAnsi="Times New Roman" w:cs="Times New Roman"/>
      <w:b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2A778C"/>
    <w:pPr>
      <w:keepNext/>
      <w:keepLines/>
      <w:spacing w:beforeLines="50" w:before="50" w:afterLines="50" w:after="50" w:line="312" w:lineRule="auto"/>
      <w:outlineLvl w:val="2"/>
    </w:pPr>
    <w:rPr>
      <w:rFonts w:ascii="Times New Roman" w:eastAsia="黑体" w:hAnsi="Times New Roman" w:cs="Times New Roman"/>
      <w:bCs/>
      <w:sz w:val="24"/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2A778C"/>
    <w:pPr>
      <w:keepNext/>
      <w:keepLines/>
      <w:spacing w:line="312" w:lineRule="auto"/>
      <w:outlineLvl w:val="3"/>
    </w:pPr>
    <w:rPr>
      <w:rFonts w:ascii="Times New Roman" w:eastAsia="楷体" w:hAnsi="Times New Roman" w:cs="Times New Roman"/>
      <w:bCs/>
      <w:sz w:val="24"/>
      <w:szCs w:val="28"/>
      <w:lang w:val="x-none" w:eastAsia="x-none"/>
    </w:rPr>
  </w:style>
  <w:style w:type="paragraph" w:styleId="7">
    <w:name w:val="heading 7"/>
    <w:basedOn w:val="a"/>
    <w:next w:val="a"/>
    <w:link w:val="70"/>
    <w:semiHidden/>
    <w:unhideWhenUsed/>
    <w:qFormat/>
    <w:rsid w:val="002A778C"/>
    <w:pPr>
      <w:keepNext/>
      <w:keepLines/>
      <w:spacing w:before="240" w:after="64" w:line="320" w:lineRule="auto"/>
      <w:outlineLvl w:val="6"/>
    </w:pPr>
    <w:rPr>
      <w:rFonts w:ascii="Times New Roman" w:eastAsia="宋体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式"/>
    <w:basedOn w:val="a"/>
    <w:rsid w:val="002A778C"/>
    <w:pPr>
      <w:spacing w:line="360" w:lineRule="auto"/>
      <w:jc w:val="right"/>
    </w:pPr>
    <w:rPr>
      <w:rFonts w:ascii="宋体" w:eastAsia="宋体" w:hAnsi="宋体" w:cs="Times New Roman"/>
      <w:sz w:val="24"/>
      <w:szCs w:val="24"/>
    </w:rPr>
  </w:style>
  <w:style w:type="character" w:customStyle="1" w:styleId="10">
    <w:name w:val="标题 1 字符"/>
    <w:link w:val="1"/>
    <w:rsid w:val="002A778C"/>
    <w:rPr>
      <w:rFonts w:ascii="Times New Roman" w:eastAsia="黑体" w:hAnsi="Times New Roman" w:cs="Times New Roman"/>
      <w:bCs/>
      <w:kern w:val="44"/>
      <w:sz w:val="32"/>
      <w:szCs w:val="44"/>
    </w:rPr>
  </w:style>
  <w:style w:type="character" w:customStyle="1" w:styleId="20">
    <w:name w:val="标题 2 字符"/>
    <w:link w:val="2"/>
    <w:rsid w:val="002A778C"/>
    <w:rPr>
      <w:rFonts w:ascii="Times New Roman" w:eastAsia="黑体" w:hAnsi="Times New Roman" w:cs="Times New Roman"/>
      <w:bCs/>
      <w:sz w:val="28"/>
      <w:szCs w:val="28"/>
      <w:lang w:val="x-none"/>
    </w:rPr>
  </w:style>
  <w:style w:type="character" w:customStyle="1" w:styleId="30">
    <w:name w:val="标题 3 字符"/>
    <w:link w:val="3"/>
    <w:rsid w:val="002A778C"/>
    <w:rPr>
      <w:rFonts w:ascii="Times New Roman" w:eastAsia="黑体" w:hAnsi="Times New Roman" w:cs="Times New Roman"/>
      <w:bCs/>
      <w:sz w:val="24"/>
      <w:szCs w:val="24"/>
      <w:lang w:val="x-none" w:eastAsia="x-none"/>
    </w:rPr>
  </w:style>
  <w:style w:type="character" w:customStyle="1" w:styleId="40">
    <w:name w:val="标题 4 字符"/>
    <w:link w:val="4"/>
    <w:rsid w:val="002A778C"/>
    <w:rPr>
      <w:rFonts w:ascii="Times New Roman" w:eastAsia="楷体" w:hAnsi="Times New Roman" w:cs="Times New Roman"/>
      <w:bCs/>
      <w:sz w:val="24"/>
      <w:szCs w:val="28"/>
      <w:lang w:val="x-none" w:eastAsia="x-none"/>
    </w:rPr>
  </w:style>
  <w:style w:type="character" w:customStyle="1" w:styleId="70">
    <w:name w:val="标题 7 字符"/>
    <w:link w:val="7"/>
    <w:semiHidden/>
    <w:rsid w:val="002A778C"/>
    <w:rPr>
      <w:rFonts w:ascii="Times New Roman" w:eastAsia="宋体" w:hAnsi="Times New Roman" w:cs="Times New Roman"/>
      <w:b/>
      <w:bCs/>
      <w:sz w:val="24"/>
      <w:szCs w:val="24"/>
    </w:rPr>
  </w:style>
  <w:style w:type="paragraph" w:customStyle="1" w:styleId="31">
    <w:name w:val="标题3"/>
    <w:rsid w:val="002A778C"/>
    <w:pPr>
      <w:spacing w:line="264" w:lineRule="auto"/>
      <w:jc w:val="both"/>
    </w:pPr>
    <w:rPr>
      <w:rFonts w:ascii="楷体_GB2312" w:eastAsia="楷体_GB2312" w:hAnsi="Times New Roman" w:cs="Times New Roman"/>
      <w:sz w:val="20"/>
      <w:szCs w:val="20"/>
    </w:rPr>
  </w:style>
  <w:style w:type="paragraph" w:customStyle="1" w:styleId="5">
    <w:name w:val="标题5"/>
    <w:basedOn w:val="a"/>
    <w:link w:val="5Char"/>
    <w:qFormat/>
    <w:rsid w:val="002A778C"/>
    <w:pPr>
      <w:spacing w:line="312" w:lineRule="auto"/>
      <w:jc w:val="center"/>
    </w:pPr>
    <w:rPr>
      <w:rFonts w:ascii="Times New Roman" w:eastAsia="宋体" w:hAnsi="Times New Roman" w:cs="Times New Roman"/>
      <w:sz w:val="24"/>
      <w:szCs w:val="20"/>
    </w:rPr>
  </w:style>
  <w:style w:type="character" w:customStyle="1" w:styleId="5Char">
    <w:name w:val="标题5 Char"/>
    <w:link w:val="5"/>
    <w:rsid w:val="002A778C"/>
    <w:rPr>
      <w:rFonts w:ascii="Times New Roman" w:eastAsia="宋体" w:hAnsi="Times New Roman" w:cs="Times New Roman"/>
      <w:sz w:val="24"/>
      <w:szCs w:val="20"/>
    </w:rPr>
  </w:style>
  <w:style w:type="paragraph" w:customStyle="1" w:styleId="6">
    <w:name w:val="标题6"/>
    <w:basedOn w:val="a"/>
    <w:link w:val="6Char"/>
    <w:qFormat/>
    <w:rsid w:val="002A778C"/>
    <w:pPr>
      <w:spacing w:beforeLines="50" w:before="50" w:afterLines="50" w:after="50" w:line="312" w:lineRule="auto"/>
      <w:ind w:firstLineChars="200" w:firstLine="200"/>
    </w:pPr>
    <w:rPr>
      <w:rFonts w:ascii="Times New Roman" w:eastAsia="楷体" w:hAnsi="Times New Roman" w:cs="Times New Roman"/>
      <w:sz w:val="24"/>
      <w:szCs w:val="20"/>
    </w:rPr>
  </w:style>
  <w:style w:type="character" w:customStyle="1" w:styleId="6Char">
    <w:name w:val="标题6 Char"/>
    <w:link w:val="6"/>
    <w:rsid w:val="002A778C"/>
    <w:rPr>
      <w:rFonts w:ascii="Times New Roman" w:eastAsia="楷体" w:hAnsi="Times New Roman" w:cs="Times New Roman"/>
      <w:sz w:val="24"/>
      <w:szCs w:val="20"/>
    </w:rPr>
  </w:style>
  <w:style w:type="paragraph" w:customStyle="1" w:styleId="71">
    <w:name w:val="标题7"/>
    <w:basedOn w:val="7"/>
    <w:link w:val="7Char"/>
    <w:qFormat/>
    <w:rsid w:val="002A778C"/>
    <w:pPr>
      <w:spacing w:before="0" w:after="0" w:line="312" w:lineRule="auto"/>
      <w:jc w:val="center"/>
    </w:pPr>
    <w:rPr>
      <w:rFonts w:cs="宋体"/>
      <w:b w:val="0"/>
      <w:color w:val="000000"/>
      <w:sz w:val="21"/>
    </w:rPr>
  </w:style>
  <w:style w:type="character" w:customStyle="1" w:styleId="7Char">
    <w:name w:val="标题7 Char"/>
    <w:link w:val="71"/>
    <w:rsid w:val="002A778C"/>
    <w:rPr>
      <w:rFonts w:ascii="Times New Roman" w:eastAsia="宋体" w:hAnsi="Times New Roman" w:cs="宋体"/>
      <w:bCs/>
      <w:color w:val="000000"/>
      <w:szCs w:val="24"/>
    </w:rPr>
  </w:style>
  <w:style w:type="table" w:styleId="a4">
    <w:name w:val="Table Grid"/>
    <w:basedOn w:val="a1"/>
    <w:uiPriority w:val="39"/>
    <w:rsid w:val="004A14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4A14F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customStyle="1" w:styleId="11">
    <w:name w:val="网格型1"/>
    <w:basedOn w:val="a1"/>
    <w:next w:val="a4"/>
    <w:uiPriority w:val="39"/>
    <w:rsid w:val="00581C45"/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2A55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2199</Words>
  <Characters>12535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Yuyond</dc:creator>
  <cp:keywords/>
  <dc:description/>
  <cp:lastModifiedBy> </cp:lastModifiedBy>
  <cp:revision>4</cp:revision>
  <dcterms:created xsi:type="dcterms:W3CDTF">2019-08-31T11:01:00Z</dcterms:created>
  <dcterms:modified xsi:type="dcterms:W3CDTF">2019-09-02T02:56:00Z</dcterms:modified>
</cp:coreProperties>
</file>